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5E" w:rsidRDefault="00F1275E" w:rsidP="00F1275E">
      <w:pPr>
        <w:pStyle w:val="a0"/>
        <w:rPr>
          <w:rFonts w:ascii="黑体" w:eastAsia="黑体" w:hAnsi="黑体" w:hint="eastAsia"/>
        </w:rPr>
      </w:pPr>
      <w:r>
        <w:rPr>
          <w:rFonts w:ascii="黑体" w:eastAsia="黑体" w:hAnsi="黑体" w:hint="eastAsia"/>
          <w:szCs w:val="32"/>
        </w:rPr>
        <w:t>附件1</w:t>
      </w:r>
    </w:p>
    <w:p w:rsidR="00F1275E" w:rsidRDefault="00F1275E" w:rsidP="00F1275E">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_GBK" w:cs="方正小标宋_GBK" w:hint="eastAsia"/>
          <w:sz w:val="36"/>
          <w:szCs w:val="36"/>
        </w:rPr>
        <w:t>第二十届全国中学生水科技发明比赛活动方案</w:t>
      </w:r>
    </w:p>
    <w:p w:rsidR="00F1275E" w:rsidRDefault="00F1275E" w:rsidP="00F1275E">
      <w:pPr>
        <w:pStyle w:val="4"/>
        <w:spacing w:after="120" w:line="360" w:lineRule="auto"/>
        <w:ind w:firstLineChars="200" w:firstLine="640"/>
        <w:jc w:val="both"/>
        <w:rPr>
          <w:rFonts w:ascii="黑体" w:eastAsia="黑体" w:hAnsi="黑体" w:cs="黑体" w:hint="eastAsia"/>
          <w:b w:val="0"/>
          <w:bCs w:val="0"/>
          <w:sz w:val="32"/>
          <w:szCs w:val="32"/>
        </w:rPr>
      </w:pPr>
      <w:r>
        <w:rPr>
          <w:rFonts w:ascii="黑体" w:eastAsia="黑体" w:hAnsi="黑体" w:cs="黑体" w:hint="eastAsia"/>
          <w:b w:val="0"/>
          <w:bCs w:val="0"/>
          <w:sz w:val="32"/>
          <w:szCs w:val="32"/>
        </w:rPr>
        <w:t>一、参赛条件</w:t>
      </w:r>
    </w:p>
    <w:p w:rsidR="00F1275E" w:rsidRDefault="00F1275E" w:rsidP="00F1275E">
      <w:pPr>
        <w:spacing w:line="600" w:lineRule="exact"/>
        <w:ind w:firstLine="630"/>
        <w:rPr>
          <w:rFonts w:ascii="仿宋_GB2312" w:eastAsia="仿宋_GB2312" w:hAnsi="MS UI Gothic" w:hint="eastAsia"/>
          <w:sz w:val="32"/>
          <w:szCs w:val="32"/>
        </w:rPr>
      </w:pPr>
      <w:r>
        <w:rPr>
          <w:rFonts w:ascii="仿宋_GB2312" w:eastAsia="仿宋_GB2312" w:hAnsi="MS UI Gothic" w:cs="仿宋" w:hint="eastAsia"/>
          <w:sz w:val="32"/>
          <w:szCs w:val="32"/>
        </w:rPr>
        <w:t>2021</w:t>
      </w:r>
      <w:r>
        <w:rPr>
          <w:rFonts w:ascii="仿宋_GB2312" w:eastAsia="仿宋_GB2312" w:hAnsi="宋体" w:cs="宋体" w:hint="eastAsia"/>
          <w:sz w:val="32"/>
          <w:szCs w:val="32"/>
        </w:rPr>
        <w:t>年12月31日前，</w:t>
      </w:r>
      <w:r>
        <w:rPr>
          <w:rFonts w:ascii="仿宋_GB2312" w:eastAsia="仿宋_GB2312" w:hAnsi="MS UI Gothic" w:cs="仿宋" w:hint="eastAsia"/>
          <w:sz w:val="32"/>
          <w:szCs w:val="32"/>
        </w:rPr>
        <w:t>凡7-20周</w:t>
      </w:r>
      <w:r>
        <w:rPr>
          <w:rFonts w:ascii="仿宋_GB2312" w:eastAsia="仿宋_GB2312" w:hAnsi="宋体" w:cs="宋体" w:hint="eastAsia"/>
          <w:sz w:val="32"/>
          <w:szCs w:val="32"/>
        </w:rPr>
        <w:t>岁</w:t>
      </w:r>
      <w:r>
        <w:rPr>
          <w:rFonts w:ascii="仿宋_GB2312" w:eastAsia="仿宋_GB2312" w:hAnsi="MS UI Gothic" w:cs="MS UI Gothic" w:hint="eastAsia"/>
          <w:sz w:val="32"/>
          <w:szCs w:val="32"/>
        </w:rPr>
        <w:t>在校中小学生个人或</w:t>
      </w:r>
      <w:r>
        <w:rPr>
          <w:rFonts w:ascii="仿宋_GB2312" w:eastAsia="仿宋_GB2312" w:hAnsi="宋体" w:cs="宋体" w:hint="eastAsia"/>
          <w:sz w:val="32"/>
          <w:szCs w:val="32"/>
        </w:rPr>
        <w:t>团</w:t>
      </w:r>
      <w:r>
        <w:rPr>
          <w:rFonts w:ascii="仿宋_GB2312" w:eastAsia="仿宋_GB2312" w:hAnsi="MS UI Gothic" w:cs="MS UI Gothic" w:hint="eastAsia"/>
          <w:sz w:val="32"/>
          <w:szCs w:val="32"/>
        </w:rPr>
        <w:t>体（不超</w:t>
      </w:r>
      <w:r>
        <w:rPr>
          <w:rFonts w:ascii="仿宋_GB2312" w:eastAsia="仿宋_GB2312" w:hAnsi="宋体" w:cs="宋体" w:hint="eastAsia"/>
          <w:sz w:val="32"/>
          <w:szCs w:val="32"/>
        </w:rPr>
        <w:t>过</w:t>
      </w:r>
      <w:r>
        <w:rPr>
          <w:rFonts w:ascii="仿宋_GB2312" w:eastAsia="仿宋_GB2312" w:hAnsi="MS UI Gothic" w:cs="仿宋" w:hint="eastAsia"/>
          <w:sz w:val="32"/>
          <w:szCs w:val="32"/>
        </w:rPr>
        <w:t>3人）均可参加，每个参</w:t>
      </w:r>
      <w:r>
        <w:rPr>
          <w:rFonts w:ascii="仿宋_GB2312" w:eastAsia="仿宋_GB2312" w:hAnsi="宋体" w:cs="宋体" w:hint="eastAsia"/>
          <w:sz w:val="32"/>
          <w:szCs w:val="32"/>
        </w:rPr>
        <w:t>赛</w:t>
      </w:r>
      <w:r>
        <w:rPr>
          <w:rFonts w:ascii="仿宋_GB2312" w:eastAsia="仿宋_GB2312" w:hAnsi="MS UI Gothic" w:cs="MS UI Gothic" w:hint="eastAsia"/>
          <w:sz w:val="32"/>
          <w:szCs w:val="32"/>
        </w:rPr>
        <w:t>学生（包括</w:t>
      </w:r>
      <w:r>
        <w:rPr>
          <w:rFonts w:ascii="仿宋_GB2312" w:eastAsia="仿宋_GB2312" w:hAnsi="宋体" w:cs="宋体" w:hint="eastAsia"/>
          <w:sz w:val="32"/>
          <w:szCs w:val="32"/>
        </w:rPr>
        <w:t>团</w:t>
      </w:r>
      <w:r>
        <w:rPr>
          <w:rFonts w:ascii="仿宋_GB2312" w:eastAsia="仿宋_GB2312" w:hAnsi="MS UI Gothic" w:cs="MS UI Gothic" w:hint="eastAsia"/>
          <w:sz w:val="32"/>
          <w:szCs w:val="32"/>
        </w:rPr>
        <w:t>体参</w:t>
      </w:r>
      <w:r>
        <w:rPr>
          <w:rFonts w:ascii="仿宋_GB2312" w:eastAsia="仿宋_GB2312" w:hAnsi="宋体" w:cs="宋体" w:hint="eastAsia"/>
          <w:sz w:val="32"/>
          <w:szCs w:val="32"/>
        </w:rPr>
        <w:t>赛</w:t>
      </w:r>
      <w:r>
        <w:rPr>
          <w:rFonts w:ascii="仿宋_GB2312" w:eastAsia="仿宋_GB2312" w:hAnsi="MS UI Gothic" w:cs="MS UI Gothic" w:hint="eastAsia"/>
          <w:sz w:val="32"/>
          <w:szCs w:val="32"/>
        </w:rPr>
        <w:t>学生）在一届大</w:t>
      </w:r>
      <w:r>
        <w:rPr>
          <w:rFonts w:ascii="仿宋_GB2312" w:eastAsia="仿宋_GB2312" w:hAnsi="宋体" w:cs="宋体" w:hint="eastAsia"/>
          <w:sz w:val="32"/>
          <w:szCs w:val="32"/>
        </w:rPr>
        <w:t>赛</w:t>
      </w:r>
      <w:r>
        <w:rPr>
          <w:rFonts w:ascii="仿宋_GB2312" w:eastAsia="仿宋_GB2312" w:hAnsi="MS UI Gothic" w:cs="MS UI Gothic" w:hint="eastAsia"/>
          <w:sz w:val="32"/>
          <w:szCs w:val="32"/>
        </w:rPr>
        <w:t>中，</w:t>
      </w:r>
      <w:r>
        <w:rPr>
          <w:rFonts w:ascii="仿宋_GB2312" w:eastAsia="仿宋_GB2312" w:hAnsi="MS UI Gothic" w:cs="仿宋" w:hint="eastAsia"/>
          <w:sz w:val="32"/>
          <w:szCs w:val="32"/>
        </w:rPr>
        <w:t>原</w:t>
      </w:r>
      <w:r>
        <w:rPr>
          <w:rFonts w:ascii="仿宋_GB2312" w:eastAsia="仿宋_GB2312" w:hAnsi="宋体" w:cs="宋体" w:hint="eastAsia"/>
          <w:sz w:val="32"/>
          <w:szCs w:val="32"/>
        </w:rPr>
        <w:t>则</w:t>
      </w:r>
      <w:r>
        <w:rPr>
          <w:rFonts w:ascii="仿宋_GB2312" w:eastAsia="仿宋_GB2312" w:hAnsi="MS UI Gothic" w:cs="MS UI Gothic" w:hint="eastAsia"/>
          <w:sz w:val="32"/>
          <w:szCs w:val="32"/>
        </w:rPr>
        <w:t>上</w:t>
      </w:r>
      <w:r>
        <w:rPr>
          <w:rFonts w:ascii="仿宋_GB2312" w:eastAsia="仿宋_GB2312" w:hAnsi="MS UI Gothic" w:cs="仿宋" w:hint="eastAsia"/>
          <w:sz w:val="32"/>
          <w:szCs w:val="32"/>
        </w:rPr>
        <w:t>只能申</w:t>
      </w:r>
      <w:r>
        <w:rPr>
          <w:rFonts w:ascii="仿宋_GB2312" w:eastAsia="仿宋_GB2312" w:hAnsi="宋体" w:cs="宋体" w:hint="eastAsia"/>
          <w:sz w:val="32"/>
          <w:szCs w:val="32"/>
        </w:rPr>
        <w:t>报</w:t>
      </w:r>
      <w:r>
        <w:rPr>
          <w:rFonts w:ascii="仿宋_GB2312" w:eastAsia="仿宋_GB2312" w:hAnsi="MS UI Gothic" w:cs="MS UI Gothic" w:hint="eastAsia"/>
          <w:sz w:val="32"/>
          <w:szCs w:val="32"/>
        </w:rPr>
        <w:t>一个作品。</w:t>
      </w:r>
    </w:p>
    <w:p w:rsidR="00F1275E" w:rsidRDefault="00F1275E" w:rsidP="00F1275E">
      <w:pPr>
        <w:spacing w:line="600" w:lineRule="exact"/>
        <w:ind w:firstLine="630"/>
        <w:rPr>
          <w:rFonts w:ascii="仿宋_GB2312" w:eastAsia="仿宋_GB2312" w:hAnsi="MS UI Gothic" w:hint="eastAsia"/>
          <w:bCs/>
          <w:sz w:val="32"/>
          <w:szCs w:val="32"/>
        </w:rPr>
      </w:pPr>
      <w:r>
        <w:rPr>
          <w:rFonts w:ascii="仿宋_GB2312" w:eastAsia="仿宋_GB2312" w:hAnsi="MS UI Gothic" w:cs="仿宋" w:hint="eastAsia"/>
          <w:bCs/>
          <w:sz w:val="32"/>
          <w:szCs w:val="32"/>
        </w:rPr>
        <w:t>具体</w:t>
      </w:r>
      <w:r>
        <w:rPr>
          <w:rFonts w:ascii="仿宋_GB2312" w:eastAsia="仿宋_GB2312" w:hAnsi="宋体" w:cs="宋体" w:hint="eastAsia"/>
          <w:bCs/>
          <w:sz w:val="32"/>
          <w:szCs w:val="32"/>
        </w:rPr>
        <w:t>组别</w:t>
      </w:r>
      <w:r>
        <w:rPr>
          <w:rFonts w:ascii="仿宋_GB2312" w:eastAsia="仿宋_GB2312" w:hAnsi="MS UI Gothic" w:cs="MS UI Gothic" w:hint="eastAsia"/>
          <w:bCs/>
          <w:sz w:val="32"/>
          <w:szCs w:val="32"/>
        </w:rPr>
        <w:t>如下：</w:t>
      </w:r>
    </w:p>
    <w:p w:rsidR="00F1275E" w:rsidRDefault="00F1275E" w:rsidP="00F1275E">
      <w:pPr>
        <w:spacing w:line="600" w:lineRule="exact"/>
        <w:ind w:firstLine="630"/>
        <w:rPr>
          <w:sz w:val="32"/>
          <w:szCs w:val="32"/>
        </w:rPr>
      </w:pPr>
      <w:r>
        <w:rPr>
          <w:rFonts w:ascii="仿宋" w:eastAsia="仿宋" w:hAnsi="仿宋" w:cs="仿宋"/>
          <w:b/>
          <w:bCs/>
          <w:sz w:val="32"/>
          <w:szCs w:val="32"/>
        </w:rPr>
        <w:t>小学组：</w:t>
      </w:r>
      <w:r>
        <w:rPr>
          <w:rFonts w:ascii="仿宋_GB2312" w:eastAsia="仿宋_GB2312" w:hAnsi="MS UI Gothic" w:cs="MS UI Gothic"/>
          <w:sz w:val="32"/>
          <w:szCs w:val="32"/>
        </w:rPr>
        <w:t>参赛对象为全国普通小学在校学生；</w:t>
      </w:r>
    </w:p>
    <w:p w:rsidR="00F1275E" w:rsidRDefault="00F1275E" w:rsidP="00F1275E">
      <w:pPr>
        <w:spacing w:line="600" w:lineRule="exact"/>
        <w:ind w:firstLine="630"/>
        <w:rPr>
          <w:rFonts w:ascii="仿宋" w:eastAsia="仿宋" w:hAnsi="仿宋" w:cs="仿宋"/>
          <w:bCs/>
          <w:sz w:val="32"/>
          <w:szCs w:val="32"/>
        </w:rPr>
      </w:pPr>
      <w:r>
        <w:rPr>
          <w:rFonts w:ascii="仿宋" w:eastAsia="仿宋" w:hAnsi="仿宋" w:cs="仿宋"/>
          <w:b/>
          <w:bCs/>
          <w:sz w:val="32"/>
          <w:szCs w:val="32"/>
        </w:rPr>
        <w:t>初中组：</w:t>
      </w:r>
      <w:r>
        <w:rPr>
          <w:rFonts w:ascii="仿宋_GB2312" w:eastAsia="仿宋_GB2312" w:hAnsi="MS UI Gothic" w:cs="MS UI Gothic"/>
          <w:sz w:val="32"/>
          <w:szCs w:val="32"/>
        </w:rPr>
        <w:t>参赛对象为全国普通初级中学在校学生；</w:t>
      </w:r>
    </w:p>
    <w:p w:rsidR="00F1275E" w:rsidRDefault="00F1275E" w:rsidP="00F1275E">
      <w:pPr>
        <w:spacing w:line="600" w:lineRule="exact"/>
        <w:ind w:firstLine="630"/>
        <w:rPr>
          <w:rFonts w:ascii="仿宋_GB2312" w:eastAsia="仿宋_GB2312" w:hAnsi="MS UI Gothic" w:cs="MS UI Gothic"/>
          <w:sz w:val="32"/>
          <w:szCs w:val="32"/>
        </w:rPr>
      </w:pPr>
      <w:r>
        <w:rPr>
          <w:rFonts w:ascii="仿宋" w:eastAsia="仿宋" w:hAnsi="仿宋" w:cs="仿宋"/>
          <w:b/>
          <w:bCs/>
          <w:sz w:val="32"/>
          <w:szCs w:val="32"/>
        </w:rPr>
        <w:t>高中组：</w:t>
      </w:r>
      <w:r>
        <w:rPr>
          <w:rFonts w:ascii="仿宋_GB2312" w:eastAsia="仿宋_GB2312" w:hAnsi="MS UI Gothic" w:cs="MS UI Gothic"/>
          <w:sz w:val="32"/>
          <w:szCs w:val="32"/>
        </w:rPr>
        <w:t>参赛对象为全国普通高中在校学生，包括中专、职高、技校等</w:t>
      </w:r>
      <w:r>
        <w:rPr>
          <w:rFonts w:ascii="仿宋_GB2312" w:eastAsia="仿宋_GB2312" w:hAnsi="MS UI Gothic" w:cs="MS UI Gothic" w:hint="eastAsia"/>
          <w:sz w:val="32"/>
          <w:szCs w:val="32"/>
        </w:rPr>
        <w:t>。</w:t>
      </w:r>
      <w:bookmarkStart w:id="0" w:name="_GoBack"/>
      <w:bookmarkEnd w:id="0"/>
    </w:p>
    <w:p w:rsidR="00F1275E" w:rsidRDefault="00F1275E" w:rsidP="00F1275E">
      <w:pPr>
        <w:spacing w:line="600" w:lineRule="exact"/>
        <w:ind w:firstLine="630"/>
        <w:rPr>
          <w:rFonts w:ascii="仿宋_GB2312" w:eastAsia="仿宋_GB2312" w:hAnsi="MS UI Gothic" w:cs="MS UI Gothic"/>
          <w:sz w:val="32"/>
          <w:szCs w:val="32"/>
        </w:rPr>
      </w:pPr>
      <w:r>
        <w:rPr>
          <w:rFonts w:ascii="仿宋_GB2312" w:eastAsia="仿宋_GB2312" w:hAnsi="MS UI Gothic" w:cs="MS UI Gothic"/>
          <w:sz w:val="32"/>
          <w:szCs w:val="32"/>
        </w:rPr>
        <w:t>比赛分为</w:t>
      </w:r>
      <w:r>
        <w:rPr>
          <w:rFonts w:ascii="仿宋_GB2312" w:eastAsia="仿宋_GB2312" w:hAnsi="MS UI Gothic" w:cs="MS UI Gothic"/>
          <w:sz w:val="32"/>
          <w:szCs w:val="32"/>
        </w:rPr>
        <w:t>“</w:t>
      </w:r>
      <w:r>
        <w:rPr>
          <w:rFonts w:ascii="仿宋_GB2312" w:eastAsia="仿宋_GB2312" w:hAnsi="MS UI Gothic" w:cs="MS UI Gothic" w:hint="eastAsia"/>
          <w:sz w:val="32"/>
          <w:szCs w:val="32"/>
        </w:rPr>
        <w:t>发明创新</w:t>
      </w:r>
      <w:r>
        <w:rPr>
          <w:rFonts w:ascii="仿宋_GB2312" w:eastAsia="仿宋_GB2312" w:hAnsi="MS UI Gothic" w:cs="MS UI Gothic"/>
          <w:sz w:val="32"/>
          <w:szCs w:val="32"/>
        </w:rPr>
        <w:t>”“</w:t>
      </w:r>
      <w:r>
        <w:rPr>
          <w:rFonts w:ascii="仿宋_GB2312" w:eastAsia="仿宋_GB2312" w:hAnsi="MS UI Gothic" w:cs="MS UI Gothic"/>
          <w:sz w:val="32"/>
          <w:szCs w:val="32"/>
        </w:rPr>
        <w:t>实践调查</w:t>
      </w:r>
      <w:r>
        <w:rPr>
          <w:rFonts w:ascii="仿宋_GB2312" w:eastAsia="仿宋_GB2312" w:hAnsi="MS UI Gothic" w:cs="MS UI Gothic"/>
          <w:sz w:val="32"/>
          <w:szCs w:val="32"/>
        </w:rPr>
        <w:t>”“</w:t>
      </w:r>
      <w:r>
        <w:rPr>
          <w:rFonts w:ascii="仿宋_GB2312" w:eastAsia="仿宋_GB2312" w:hAnsi="MS UI Gothic" w:cs="MS UI Gothic" w:hint="eastAsia"/>
          <w:sz w:val="32"/>
          <w:szCs w:val="32"/>
        </w:rPr>
        <w:t>宣传创意</w:t>
      </w:r>
      <w:r>
        <w:rPr>
          <w:rFonts w:ascii="仿宋_GB2312" w:eastAsia="仿宋_GB2312" w:hAnsi="MS UI Gothic" w:cs="MS UI Gothic"/>
          <w:sz w:val="32"/>
          <w:szCs w:val="32"/>
        </w:rPr>
        <w:t>”</w:t>
      </w:r>
      <w:r>
        <w:rPr>
          <w:rFonts w:ascii="仿宋_GB2312" w:eastAsia="仿宋_GB2312" w:hAnsi="MS UI Gothic" w:cs="MS UI Gothic" w:hint="eastAsia"/>
          <w:sz w:val="32"/>
          <w:szCs w:val="32"/>
        </w:rPr>
        <w:t>三</w:t>
      </w:r>
      <w:r>
        <w:rPr>
          <w:rFonts w:ascii="仿宋_GB2312" w:eastAsia="仿宋_GB2312" w:hAnsi="MS UI Gothic" w:cs="MS UI Gothic"/>
          <w:sz w:val="32"/>
          <w:szCs w:val="32"/>
        </w:rPr>
        <w:t>个</w:t>
      </w:r>
      <w:r>
        <w:rPr>
          <w:rFonts w:ascii="仿宋_GB2312" w:eastAsia="仿宋_GB2312" w:hAnsi="MS UI Gothic" w:cs="MS UI Gothic" w:hint="eastAsia"/>
          <w:sz w:val="32"/>
          <w:szCs w:val="32"/>
        </w:rPr>
        <w:t>单元</w:t>
      </w:r>
      <w:r>
        <w:rPr>
          <w:rFonts w:ascii="仿宋_GB2312" w:eastAsia="仿宋_GB2312" w:hAnsi="MS UI Gothic" w:cs="MS UI Gothic"/>
          <w:sz w:val="32"/>
          <w:szCs w:val="32"/>
        </w:rPr>
        <w:t>，参赛学生均可按组别与</w:t>
      </w:r>
      <w:r>
        <w:rPr>
          <w:rFonts w:ascii="仿宋_GB2312" w:eastAsia="仿宋_GB2312" w:hAnsi="MS UI Gothic" w:cs="MS UI Gothic" w:hint="eastAsia"/>
          <w:sz w:val="32"/>
          <w:szCs w:val="32"/>
        </w:rPr>
        <w:t>单元</w:t>
      </w:r>
      <w:r>
        <w:rPr>
          <w:rFonts w:ascii="仿宋_GB2312" w:eastAsia="仿宋_GB2312" w:hAnsi="MS UI Gothic" w:cs="MS UI Gothic"/>
          <w:sz w:val="32"/>
          <w:szCs w:val="32"/>
        </w:rPr>
        <w:t>提交相应参赛作品。</w:t>
      </w:r>
    </w:p>
    <w:p w:rsidR="00F1275E" w:rsidRDefault="00F1275E" w:rsidP="00F1275E">
      <w:pPr>
        <w:pStyle w:val="4"/>
        <w:spacing w:line="600" w:lineRule="exact"/>
        <w:ind w:firstLineChars="200" w:firstLine="640"/>
        <w:jc w:val="both"/>
        <w:rPr>
          <w:rFonts w:ascii="黑体" w:eastAsia="黑体" w:hAnsi="黑体" w:cs="黑体"/>
          <w:b w:val="0"/>
          <w:bCs w:val="0"/>
          <w:sz w:val="32"/>
          <w:szCs w:val="32"/>
        </w:rPr>
      </w:pPr>
      <w:r>
        <w:rPr>
          <w:rFonts w:ascii="黑体" w:eastAsia="黑体" w:hAnsi="黑体" w:cs="黑体" w:hint="eastAsia"/>
          <w:b w:val="0"/>
          <w:bCs w:val="0"/>
          <w:sz w:val="32"/>
          <w:szCs w:val="32"/>
        </w:rPr>
        <w:t>二、比赛活动主题</w:t>
      </w:r>
    </w:p>
    <w:p w:rsidR="00F1275E" w:rsidRDefault="00F1275E" w:rsidP="00F1275E">
      <w:pPr>
        <w:spacing w:line="600" w:lineRule="exact"/>
        <w:ind w:firstLine="630"/>
        <w:rPr>
          <w:rFonts w:ascii="仿宋_GB2312" w:eastAsia="仿宋_GB2312" w:hAnsi="MS UI Gothic" w:cs="MS UI Gothic"/>
          <w:sz w:val="32"/>
          <w:szCs w:val="32"/>
        </w:rPr>
      </w:pPr>
      <w:r>
        <w:rPr>
          <w:rFonts w:ascii="仿宋_GB2312" w:eastAsia="仿宋_GB2312" w:hAnsi="MS UI Gothic" w:cs="MS UI Gothic"/>
          <w:sz w:val="32"/>
          <w:szCs w:val="32"/>
        </w:rPr>
        <w:t>大赛设置</w:t>
      </w:r>
      <w:r>
        <w:rPr>
          <w:rFonts w:ascii="仿宋_GB2312" w:eastAsia="仿宋_GB2312" w:hAnsi="MS UI Gothic" w:cs="MS UI Gothic"/>
          <w:sz w:val="32"/>
          <w:szCs w:val="32"/>
        </w:rPr>
        <w:t>“</w:t>
      </w:r>
      <w:r>
        <w:rPr>
          <w:rFonts w:ascii="仿宋_GB2312" w:eastAsia="仿宋_GB2312" w:hAnsi="MS UI Gothic" w:cs="MS UI Gothic" w:hint="eastAsia"/>
          <w:sz w:val="32"/>
          <w:szCs w:val="32"/>
        </w:rPr>
        <w:t>发明创新</w:t>
      </w:r>
      <w:r>
        <w:rPr>
          <w:rFonts w:ascii="仿宋_GB2312" w:eastAsia="仿宋_GB2312" w:hAnsi="MS UI Gothic" w:cs="MS UI Gothic"/>
          <w:sz w:val="32"/>
          <w:szCs w:val="32"/>
        </w:rPr>
        <w:t>”“</w:t>
      </w:r>
      <w:r>
        <w:rPr>
          <w:rFonts w:ascii="仿宋_GB2312" w:eastAsia="仿宋_GB2312" w:hAnsi="MS UI Gothic" w:cs="MS UI Gothic"/>
          <w:sz w:val="32"/>
          <w:szCs w:val="32"/>
        </w:rPr>
        <w:t>实践调查</w:t>
      </w:r>
      <w:r>
        <w:rPr>
          <w:rFonts w:ascii="仿宋_GB2312" w:eastAsia="仿宋_GB2312" w:hAnsi="MS UI Gothic" w:cs="MS UI Gothic"/>
          <w:sz w:val="32"/>
          <w:szCs w:val="32"/>
        </w:rPr>
        <w:t>”“</w:t>
      </w:r>
      <w:r>
        <w:rPr>
          <w:rFonts w:ascii="仿宋_GB2312" w:eastAsia="仿宋_GB2312" w:hAnsi="MS UI Gothic" w:cs="MS UI Gothic" w:hint="eastAsia"/>
          <w:sz w:val="32"/>
          <w:szCs w:val="32"/>
        </w:rPr>
        <w:t>宣传创意</w:t>
      </w:r>
      <w:r>
        <w:rPr>
          <w:rFonts w:ascii="仿宋_GB2312" w:eastAsia="仿宋_GB2312" w:hAnsi="MS UI Gothic" w:cs="MS UI Gothic"/>
          <w:sz w:val="32"/>
          <w:szCs w:val="32"/>
        </w:rPr>
        <w:t>”</w:t>
      </w:r>
      <w:r>
        <w:rPr>
          <w:rFonts w:ascii="仿宋_GB2312" w:eastAsia="仿宋_GB2312" w:hAnsi="MS UI Gothic" w:cs="MS UI Gothic" w:hint="eastAsia"/>
          <w:sz w:val="32"/>
          <w:szCs w:val="32"/>
        </w:rPr>
        <w:t>三</w:t>
      </w:r>
      <w:r>
        <w:rPr>
          <w:rFonts w:ascii="仿宋_GB2312" w:eastAsia="仿宋_GB2312" w:hAnsi="MS UI Gothic" w:cs="MS UI Gothic"/>
          <w:sz w:val="32"/>
          <w:szCs w:val="32"/>
        </w:rPr>
        <w:t>个</w:t>
      </w:r>
      <w:r>
        <w:rPr>
          <w:rFonts w:ascii="仿宋_GB2312" w:eastAsia="仿宋_GB2312" w:hAnsi="MS UI Gothic" w:cs="MS UI Gothic" w:hint="eastAsia"/>
          <w:sz w:val="32"/>
          <w:szCs w:val="32"/>
        </w:rPr>
        <w:t>单元</w:t>
      </w:r>
      <w:r>
        <w:rPr>
          <w:rFonts w:ascii="仿宋_GB2312" w:eastAsia="仿宋_GB2312" w:hAnsi="MS UI Gothic" w:cs="MS UI Gothic"/>
          <w:sz w:val="32"/>
          <w:szCs w:val="32"/>
        </w:rPr>
        <w:t>。其中：</w:t>
      </w:r>
    </w:p>
    <w:p w:rsidR="00F1275E" w:rsidRDefault="00F1275E" w:rsidP="00F1275E">
      <w:pPr>
        <w:spacing w:line="360" w:lineRule="auto"/>
        <w:ind w:firstLine="667"/>
        <w:rPr>
          <w:rFonts w:ascii="仿宋" w:eastAsia="仿宋" w:hAnsi="仿宋" w:cs="仿宋"/>
          <w:sz w:val="32"/>
          <w:szCs w:val="32"/>
        </w:rPr>
      </w:pPr>
      <w:r>
        <w:rPr>
          <w:rFonts w:ascii="仿宋" w:eastAsia="仿宋" w:hAnsi="仿宋" w:cs="仿宋" w:hint="eastAsia"/>
          <w:b/>
          <w:bCs/>
          <w:sz w:val="32"/>
          <w:szCs w:val="32"/>
        </w:rPr>
        <w:t>“发明创新”</w:t>
      </w:r>
      <w:r>
        <w:rPr>
          <w:rFonts w:ascii="仿宋_GB2312" w:eastAsia="仿宋_GB2312" w:hAnsi="MS UI Gothic" w:cs="MS UI Gothic" w:hint="eastAsia"/>
          <w:sz w:val="32"/>
          <w:szCs w:val="32"/>
        </w:rPr>
        <w:t>突出动手实践和学以致用，鼓励初、高中组学生立足于自己家乡、社区的现实需求，利用物理、生物、化学等科学知识，在“改善水环境质量、加强水资源节约和水生态保护、提高饮水安全和防洪抗旱减灾水平、提升废水处理能力”等方面进行深入探索和思考，发挥创意设计出与</w:t>
      </w:r>
      <w:r>
        <w:rPr>
          <w:rFonts w:ascii="仿宋_GB2312" w:eastAsia="仿宋_GB2312" w:hAnsi="MS UI Gothic" w:cs="MS UI Gothic" w:hint="eastAsia"/>
          <w:sz w:val="32"/>
          <w:szCs w:val="32"/>
        </w:rPr>
        <w:lastRenderedPageBreak/>
        <w:t>“水生态、水环境、水节约、水利用、水治理”相关的科技</w:t>
      </w:r>
      <w:r>
        <w:rPr>
          <w:rFonts w:ascii="仿宋_GB2312" w:eastAsia="仿宋_GB2312" w:hAnsi="仿宋" w:cs="仿宋" w:hint="eastAsia"/>
          <w:sz w:val="32"/>
          <w:szCs w:val="32"/>
        </w:rPr>
        <w:t>创意发明，以帮助当地居民提高用水效率、改善家乡居民生活质量尤其是提高贫困地区居民的生活和经济水平。作品不限于技术产品、创意设计、科技模型、3D打印、智慧硬件、益智手作等。</w:t>
      </w:r>
    </w:p>
    <w:p w:rsidR="00F1275E" w:rsidRDefault="00F1275E" w:rsidP="00F1275E">
      <w:pPr>
        <w:pStyle w:val="a4"/>
        <w:widowControl/>
        <w:spacing w:beforeAutospacing="0" w:afterAutospacing="0" w:line="360" w:lineRule="auto"/>
        <w:ind w:firstLineChars="200" w:firstLine="643"/>
        <w:jc w:val="both"/>
        <w:rPr>
          <w:rFonts w:ascii="仿宋_GB2312" w:eastAsia="仿宋_GB2312" w:hAnsi="仿宋" w:cs="仿宋" w:hint="eastAsia"/>
          <w:sz w:val="32"/>
          <w:szCs w:val="32"/>
        </w:rPr>
      </w:pPr>
      <w:r>
        <w:rPr>
          <w:rFonts w:ascii="仿宋" w:eastAsia="仿宋" w:hAnsi="仿宋" w:cs="仿宋"/>
          <w:b/>
          <w:bCs/>
          <w:sz w:val="32"/>
          <w:szCs w:val="32"/>
        </w:rPr>
        <w:t>“实践调查”</w:t>
      </w:r>
      <w:r>
        <w:rPr>
          <w:rFonts w:ascii="仿宋_GB2312" w:eastAsia="仿宋_GB2312" w:hAnsi="仿宋" w:cs="仿宋" w:hint="eastAsia"/>
          <w:sz w:val="32"/>
          <w:szCs w:val="32"/>
        </w:rPr>
        <w:t>突出统计分析和理论应用，鼓励中小学生通过实地考察、走访交流、查阅资料、问卷调查等方式围绕所在地区的水资源节约保护、水环境和水治理现状、公众节水和水环境意识等开展调查，将所收集到的材料加以系统整理，分析研究，反映当地水环境问题、水治理成果及公众水资源节约和水生态保护意识等内容，形成实践调查报告，以青少年视角向相关部门、媒体、周边公众提出积极可行的合理化建议、倡议或行为准则，为水资源的可持续发展提供参考。</w:t>
      </w:r>
    </w:p>
    <w:p w:rsidR="00F1275E" w:rsidRDefault="00F1275E" w:rsidP="00F1275E">
      <w:pPr>
        <w:pStyle w:val="a4"/>
        <w:widowControl/>
        <w:spacing w:beforeAutospacing="0" w:afterAutospacing="0" w:line="360" w:lineRule="auto"/>
        <w:ind w:firstLineChars="200" w:firstLine="643"/>
        <w:jc w:val="both"/>
        <w:rPr>
          <w:rFonts w:ascii="仿宋" w:eastAsia="仿宋" w:hAnsi="仿宋" w:cs="仿宋"/>
          <w:sz w:val="32"/>
          <w:szCs w:val="32"/>
        </w:rPr>
      </w:pPr>
      <w:r>
        <w:rPr>
          <w:rFonts w:ascii="仿宋" w:eastAsia="仿宋" w:hAnsi="仿宋" w:cs="仿宋"/>
          <w:b/>
          <w:bCs/>
          <w:sz w:val="32"/>
          <w:szCs w:val="32"/>
        </w:rPr>
        <w:t>“</w:t>
      </w:r>
      <w:r>
        <w:rPr>
          <w:rFonts w:ascii="仿宋" w:eastAsia="仿宋" w:hAnsi="仿宋" w:cs="仿宋" w:hint="eastAsia"/>
          <w:b/>
          <w:bCs/>
          <w:sz w:val="32"/>
          <w:szCs w:val="32"/>
        </w:rPr>
        <w:t>宣传创意</w:t>
      </w:r>
      <w:r>
        <w:rPr>
          <w:rFonts w:ascii="仿宋" w:eastAsia="仿宋" w:hAnsi="仿宋" w:cs="仿宋"/>
          <w:b/>
          <w:bCs/>
          <w:sz w:val="32"/>
          <w:szCs w:val="32"/>
        </w:rPr>
        <w:t>”</w:t>
      </w:r>
      <w:r>
        <w:rPr>
          <w:rFonts w:ascii="仿宋_GB2312" w:eastAsia="仿宋_GB2312" w:hAnsi="仿宋" w:cs="仿宋" w:hint="eastAsia"/>
          <w:sz w:val="32"/>
          <w:szCs w:val="32"/>
        </w:rPr>
        <w:t>突出知识科普和宣传教育，引导中小学生主动学习和了解本地区、国家或者全球范围内水资源现状和难题，围绕提高水环境质量，加强水资源节约和水生态保护，提升洪旱灾害防御和水治理能力，以及有关水的社会宣传与公众参与等，通过公众易于接受的宣教形式，包括且不限于手工、绘画、摄影、歌曲、视频、舞台剧等形式。在展示中小学生自主创新成果的同时，加强中小学生水情教育，增强</w:t>
      </w:r>
      <w:r>
        <w:rPr>
          <w:rFonts w:ascii="仿宋_GB2312" w:eastAsia="仿宋_GB2312" w:hAnsi="仿宋" w:cs="仿宋" w:hint="eastAsia"/>
          <w:sz w:val="32"/>
          <w:szCs w:val="32"/>
        </w:rPr>
        <w:lastRenderedPageBreak/>
        <w:t>中小学生节约水资源、保护水环境、爱护水生态、预防洪旱灾害的责任和意识。</w:t>
      </w:r>
    </w:p>
    <w:p w:rsidR="00F1275E" w:rsidRDefault="00F1275E" w:rsidP="00F1275E">
      <w:pPr>
        <w:pStyle w:val="4"/>
        <w:spacing w:line="360" w:lineRule="auto"/>
        <w:ind w:firstLineChars="200" w:firstLine="643"/>
        <w:jc w:val="both"/>
        <w:rPr>
          <w:rFonts w:ascii="黑体" w:eastAsia="黑体" w:hAnsi="黑体" w:cs="黑体" w:hint="eastAsia"/>
          <w:sz w:val="32"/>
          <w:szCs w:val="32"/>
        </w:rPr>
      </w:pPr>
      <w:r>
        <w:rPr>
          <w:rFonts w:ascii="黑体" w:eastAsia="黑体" w:hAnsi="黑体" w:cs="黑体" w:hint="eastAsia"/>
          <w:sz w:val="32"/>
          <w:szCs w:val="32"/>
        </w:rPr>
        <w:t>三、活动总体安排</w:t>
      </w:r>
    </w:p>
    <w:tbl>
      <w:tblPr>
        <w:tblW w:w="8280" w:type="dxa"/>
        <w:tblInd w:w="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688"/>
        <w:gridCol w:w="2597"/>
        <w:gridCol w:w="4995"/>
      </w:tblGrid>
      <w:tr w:rsidR="00F1275E" w:rsidTr="007D6E5B">
        <w:trPr>
          <w:trHeight w:val="555"/>
        </w:trPr>
        <w:tc>
          <w:tcPr>
            <w:tcW w:w="688" w:type="dxa"/>
            <w:vAlign w:val="center"/>
          </w:tcPr>
          <w:p w:rsidR="00F1275E" w:rsidRDefault="00F1275E" w:rsidP="007D6E5B">
            <w:pPr>
              <w:jc w:val="center"/>
              <w:rPr>
                <w:sz w:val="28"/>
                <w:szCs w:val="28"/>
              </w:rPr>
            </w:pPr>
            <w:r>
              <w:rPr>
                <w:rFonts w:ascii="仿宋" w:eastAsia="仿宋" w:hAnsi="仿宋" w:cs="仿宋" w:hint="eastAsia"/>
                <w:b/>
                <w:sz w:val="28"/>
                <w:szCs w:val="28"/>
              </w:rPr>
              <w:t>项目</w:t>
            </w:r>
          </w:p>
        </w:tc>
        <w:tc>
          <w:tcPr>
            <w:tcW w:w="2597" w:type="dxa"/>
            <w:vAlign w:val="center"/>
          </w:tcPr>
          <w:p w:rsidR="00F1275E" w:rsidRDefault="00F1275E" w:rsidP="007D6E5B">
            <w:pPr>
              <w:jc w:val="center"/>
              <w:rPr>
                <w:sz w:val="28"/>
                <w:szCs w:val="28"/>
              </w:rPr>
            </w:pPr>
            <w:r>
              <w:rPr>
                <w:rFonts w:ascii="仿宋" w:eastAsia="仿宋" w:hAnsi="仿宋" w:cs="仿宋"/>
                <w:b/>
                <w:sz w:val="28"/>
                <w:szCs w:val="28"/>
              </w:rPr>
              <w:t>实施时间</w:t>
            </w:r>
          </w:p>
        </w:tc>
        <w:tc>
          <w:tcPr>
            <w:tcW w:w="4995" w:type="dxa"/>
            <w:vAlign w:val="center"/>
          </w:tcPr>
          <w:p w:rsidR="00F1275E" w:rsidRDefault="00F1275E" w:rsidP="007D6E5B">
            <w:pPr>
              <w:jc w:val="center"/>
              <w:rPr>
                <w:sz w:val="28"/>
                <w:szCs w:val="28"/>
              </w:rPr>
            </w:pPr>
            <w:r>
              <w:rPr>
                <w:rFonts w:ascii="仿宋" w:eastAsia="仿宋" w:hAnsi="仿宋" w:cs="仿宋"/>
                <w:b/>
                <w:sz w:val="28"/>
                <w:szCs w:val="28"/>
              </w:rPr>
              <w:t>内容</w:t>
            </w:r>
          </w:p>
        </w:tc>
      </w:tr>
      <w:tr w:rsidR="00F1275E" w:rsidTr="007D6E5B">
        <w:trPr>
          <w:trHeight w:val="720"/>
        </w:trPr>
        <w:tc>
          <w:tcPr>
            <w:tcW w:w="688" w:type="dxa"/>
            <w:vAlign w:val="center"/>
          </w:tcPr>
          <w:p w:rsidR="00F1275E" w:rsidRDefault="00F1275E" w:rsidP="007D6E5B">
            <w:pPr>
              <w:jc w:val="center"/>
              <w:rPr>
                <w:sz w:val="28"/>
                <w:szCs w:val="28"/>
              </w:rPr>
            </w:pPr>
            <w:r>
              <w:rPr>
                <w:rFonts w:ascii="仿宋" w:eastAsia="仿宋" w:hAnsi="仿宋" w:cs="仿宋"/>
                <w:sz w:val="28"/>
                <w:szCs w:val="28"/>
              </w:rPr>
              <w:t>地方</w:t>
            </w:r>
          </w:p>
          <w:p w:rsidR="00F1275E" w:rsidRDefault="00F1275E" w:rsidP="007D6E5B">
            <w:pPr>
              <w:jc w:val="center"/>
              <w:rPr>
                <w:sz w:val="28"/>
                <w:szCs w:val="28"/>
              </w:rPr>
            </w:pPr>
            <w:r>
              <w:rPr>
                <w:rFonts w:ascii="仿宋" w:eastAsia="仿宋" w:hAnsi="仿宋" w:cs="仿宋"/>
                <w:sz w:val="28"/>
                <w:szCs w:val="28"/>
              </w:rPr>
              <w:t>初选</w:t>
            </w:r>
          </w:p>
        </w:tc>
        <w:tc>
          <w:tcPr>
            <w:tcW w:w="2597" w:type="dxa"/>
            <w:vAlign w:val="center"/>
          </w:tcPr>
          <w:p w:rsidR="00F1275E" w:rsidRDefault="00F1275E" w:rsidP="007D6E5B">
            <w:pPr>
              <w:jc w:val="center"/>
              <w:rPr>
                <w:sz w:val="28"/>
                <w:szCs w:val="28"/>
              </w:rPr>
            </w:pPr>
            <w:r>
              <w:rPr>
                <w:rFonts w:ascii="仿宋" w:eastAsia="仿宋" w:hAnsi="仿宋" w:cs="仿宋"/>
                <w:sz w:val="28"/>
                <w:szCs w:val="28"/>
              </w:rPr>
              <w:t>2022年8月10日前</w:t>
            </w:r>
          </w:p>
        </w:tc>
        <w:tc>
          <w:tcPr>
            <w:tcW w:w="4995" w:type="dxa"/>
            <w:vAlign w:val="center"/>
          </w:tcPr>
          <w:p w:rsidR="00F1275E" w:rsidRDefault="00F1275E" w:rsidP="007D6E5B">
            <w:pPr>
              <w:spacing w:line="360" w:lineRule="auto"/>
              <w:ind w:firstLineChars="200" w:firstLine="560"/>
              <w:jc w:val="left"/>
              <w:rPr>
                <w:sz w:val="28"/>
                <w:szCs w:val="28"/>
              </w:rPr>
            </w:pPr>
            <w:r>
              <w:rPr>
                <w:rFonts w:ascii="仿宋" w:eastAsia="仿宋" w:hAnsi="仿宋" w:cs="仿宋"/>
                <w:sz w:val="28"/>
                <w:szCs w:val="28"/>
              </w:rPr>
              <w:t>各省、自治区、直辖市组织开展省级</w:t>
            </w:r>
            <w:r>
              <w:rPr>
                <w:rFonts w:ascii="仿宋" w:eastAsia="仿宋" w:hAnsi="仿宋" w:cs="仿宋" w:hint="eastAsia"/>
                <w:sz w:val="28"/>
                <w:szCs w:val="28"/>
              </w:rPr>
              <w:t>比赛</w:t>
            </w:r>
            <w:r>
              <w:rPr>
                <w:rFonts w:ascii="仿宋" w:eastAsia="仿宋" w:hAnsi="仿宋" w:cs="仿宋"/>
                <w:sz w:val="28"/>
                <w:szCs w:val="28"/>
              </w:rPr>
              <w:t>，评选出入围全国</w:t>
            </w:r>
            <w:r>
              <w:rPr>
                <w:rFonts w:ascii="仿宋" w:eastAsia="仿宋" w:hAnsi="仿宋" w:cs="仿宋" w:hint="eastAsia"/>
                <w:sz w:val="28"/>
                <w:szCs w:val="28"/>
              </w:rPr>
              <w:t>比赛</w:t>
            </w:r>
            <w:r>
              <w:rPr>
                <w:rFonts w:ascii="仿宋" w:eastAsia="仿宋" w:hAnsi="仿宋" w:cs="仿宋"/>
                <w:sz w:val="28"/>
                <w:szCs w:val="28"/>
              </w:rPr>
              <w:t>的项目名单。</w:t>
            </w:r>
          </w:p>
        </w:tc>
      </w:tr>
      <w:tr w:rsidR="00F1275E" w:rsidTr="007D6E5B">
        <w:trPr>
          <w:trHeight w:val="1665"/>
        </w:trPr>
        <w:tc>
          <w:tcPr>
            <w:tcW w:w="688" w:type="dxa"/>
            <w:vAlign w:val="center"/>
          </w:tcPr>
          <w:p w:rsidR="00F1275E" w:rsidRDefault="00F1275E" w:rsidP="007D6E5B">
            <w:pPr>
              <w:jc w:val="center"/>
              <w:rPr>
                <w:sz w:val="28"/>
                <w:szCs w:val="28"/>
              </w:rPr>
            </w:pPr>
            <w:r>
              <w:rPr>
                <w:rFonts w:ascii="仿宋" w:eastAsia="仿宋" w:hAnsi="仿宋" w:cs="仿宋" w:hint="eastAsia"/>
                <w:sz w:val="28"/>
                <w:szCs w:val="28"/>
              </w:rPr>
              <w:t>全国比赛</w:t>
            </w:r>
          </w:p>
          <w:p w:rsidR="00F1275E" w:rsidRDefault="00F1275E" w:rsidP="007D6E5B">
            <w:pPr>
              <w:jc w:val="center"/>
              <w:rPr>
                <w:sz w:val="28"/>
                <w:szCs w:val="28"/>
              </w:rPr>
            </w:pPr>
            <w:r>
              <w:rPr>
                <w:rFonts w:ascii="仿宋" w:eastAsia="仿宋" w:hAnsi="仿宋" w:cs="仿宋"/>
                <w:sz w:val="28"/>
                <w:szCs w:val="28"/>
              </w:rPr>
              <w:t>申报</w:t>
            </w:r>
          </w:p>
        </w:tc>
        <w:tc>
          <w:tcPr>
            <w:tcW w:w="2597" w:type="dxa"/>
            <w:vAlign w:val="center"/>
          </w:tcPr>
          <w:p w:rsidR="00F1275E" w:rsidRDefault="00F1275E" w:rsidP="007D6E5B">
            <w:pPr>
              <w:jc w:val="center"/>
              <w:rPr>
                <w:sz w:val="28"/>
                <w:szCs w:val="28"/>
              </w:rPr>
            </w:pPr>
            <w:r>
              <w:rPr>
                <w:rFonts w:ascii="仿宋" w:eastAsia="仿宋" w:hAnsi="仿宋" w:cs="仿宋"/>
                <w:sz w:val="28"/>
                <w:szCs w:val="28"/>
              </w:rPr>
              <w:t>2022年8月20日前</w:t>
            </w:r>
          </w:p>
        </w:tc>
        <w:tc>
          <w:tcPr>
            <w:tcW w:w="4995" w:type="dxa"/>
            <w:vAlign w:val="center"/>
          </w:tcPr>
          <w:p w:rsidR="00F1275E" w:rsidRDefault="00F1275E" w:rsidP="007D6E5B">
            <w:pPr>
              <w:spacing w:line="360" w:lineRule="auto"/>
              <w:ind w:firstLineChars="200" w:firstLine="562"/>
              <w:jc w:val="left"/>
              <w:rPr>
                <w:sz w:val="28"/>
                <w:szCs w:val="28"/>
              </w:rPr>
            </w:pPr>
            <w:r>
              <w:rPr>
                <w:rFonts w:ascii="仿宋" w:eastAsia="仿宋" w:hAnsi="仿宋" w:cs="仿宋"/>
                <w:b/>
                <w:sz w:val="28"/>
                <w:szCs w:val="28"/>
              </w:rPr>
              <w:t>作品申报</w:t>
            </w:r>
          </w:p>
          <w:p w:rsidR="00F1275E" w:rsidRDefault="00F1275E" w:rsidP="007D6E5B">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项目</w:t>
            </w:r>
            <w:r>
              <w:rPr>
                <w:rFonts w:ascii="仿宋" w:eastAsia="仿宋" w:hAnsi="仿宋" w:cs="仿宋"/>
                <w:sz w:val="28"/>
                <w:szCs w:val="28"/>
              </w:rPr>
              <w:t>登陆网站</w:t>
            </w:r>
            <w:r>
              <w:rPr>
                <w:rFonts w:ascii="仿宋" w:eastAsia="仿宋" w:hAnsi="仿宋" w:cs="仿宋" w:hint="eastAsia"/>
                <w:sz w:val="28"/>
                <w:szCs w:val="28"/>
              </w:rPr>
              <w:t>进行</w:t>
            </w:r>
            <w:r>
              <w:rPr>
                <w:rFonts w:ascii="仿宋" w:eastAsia="仿宋" w:hAnsi="仿宋" w:cs="仿宋"/>
                <w:sz w:val="28"/>
                <w:szCs w:val="28"/>
              </w:rPr>
              <w:t>申报。</w:t>
            </w:r>
          </w:p>
          <w:p w:rsidR="00F1275E" w:rsidRDefault="00F1275E" w:rsidP="007D6E5B">
            <w:pPr>
              <w:spacing w:line="360" w:lineRule="auto"/>
              <w:ind w:firstLineChars="200" w:firstLine="560"/>
              <w:jc w:val="left"/>
              <w:rPr>
                <w:sz w:val="28"/>
                <w:szCs w:val="28"/>
              </w:rPr>
            </w:pPr>
            <w:r>
              <w:rPr>
                <w:rFonts w:ascii="仿宋" w:eastAsia="仿宋" w:hAnsi="仿宋" w:cs="仿宋" w:hint="eastAsia"/>
                <w:sz w:val="28"/>
                <w:szCs w:val="28"/>
              </w:rPr>
              <w:t>通过省级比赛选拔的项目由各省（自治区、直辖市）生态环境厅、省水利（水务）厅（局）集中申报。</w:t>
            </w:r>
          </w:p>
        </w:tc>
      </w:tr>
      <w:tr w:rsidR="00F1275E" w:rsidTr="007D6E5B">
        <w:trPr>
          <w:trHeight w:val="480"/>
        </w:trPr>
        <w:tc>
          <w:tcPr>
            <w:tcW w:w="688" w:type="dxa"/>
            <w:vAlign w:val="center"/>
          </w:tcPr>
          <w:p w:rsidR="00F1275E" w:rsidRDefault="00F1275E" w:rsidP="007D6E5B">
            <w:pPr>
              <w:jc w:val="center"/>
              <w:rPr>
                <w:sz w:val="28"/>
                <w:szCs w:val="28"/>
              </w:rPr>
            </w:pPr>
            <w:r>
              <w:rPr>
                <w:rFonts w:ascii="仿宋" w:eastAsia="仿宋" w:hAnsi="仿宋" w:cs="仿宋"/>
                <w:sz w:val="28"/>
                <w:szCs w:val="28"/>
              </w:rPr>
              <w:t>评审</w:t>
            </w:r>
          </w:p>
          <w:p w:rsidR="00F1275E" w:rsidRDefault="00F1275E" w:rsidP="007D6E5B">
            <w:pPr>
              <w:jc w:val="center"/>
              <w:rPr>
                <w:sz w:val="28"/>
                <w:szCs w:val="28"/>
              </w:rPr>
            </w:pPr>
            <w:r>
              <w:rPr>
                <w:rFonts w:ascii="仿宋" w:eastAsia="仿宋" w:hAnsi="仿宋" w:cs="仿宋"/>
                <w:sz w:val="28"/>
                <w:szCs w:val="28"/>
              </w:rPr>
              <w:t>公示</w:t>
            </w:r>
          </w:p>
        </w:tc>
        <w:tc>
          <w:tcPr>
            <w:tcW w:w="2597" w:type="dxa"/>
            <w:vAlign w:val="center"/>
          </w:tcPr>
          <w:p w:rsidR="00F1275E" w:rsidRDefault="00F1275E" w:rsidP="007D6E5B">
            <w:pPr>
              <w:jc w:val="center"/>
              <w:rPr>
                <w:rFonts w:ascii="仿宋" w:eastAsia="仿宋" w:hAnsi="仿宋" w:cs="仿宋"/>
                <w:sz w:val="28"/>
                <w:szCs w:val="28"/>
              </w:rPr>
            </w:pPr>
            <w:r>
              <w:rPr>
                <w:rFonts w:ascii="仿宋" w:eastAsia="仿宋" w:hAnsi="仿宋" w:cs="仿宋"/>
                <w:sz w:val="28"/>
                <w:szCs w:val="28"/>
              </w:rPr>
              <w:t>2022年</w:t>
            </w:r>
            <w:r>
              <w:rPr>
                <w:rFonts w:ascii="仿宋" w:eastAsia="仿宋" w:hAnsi="仿宋" w:cs="仿宋" w:hint="eastAsia"/>
                <w:sz w:val="28"/>
                <w:szCs w:val="28"/>
              </w:rPr>
              <w:t>9</w:t>
            </w:r>
            <w:r>
              <w:rPr>
                <w:rFonts w:ascii="仿宋" w:eastAsia="仿宋" w:hAnsi="仿宋" w:cs="仿宋"/>
                <w:sz w:val="28"/>
                <w:szCs w:val="28"/>
              </w:rPr>
              <w:t>-</w:t>
            </w:r>
            <w:r>
              <w:rPr>
                <w:rFonts w:ascii="仿宋" w:eastAsia="仿宋" w:hAnsi="仿宋" w:cs="仿宋" w:hint="eastAsia"/>
                <w:sz w:val="28"/>
                <w:szCs w:val="28"/>
              </w:rPr>
              <w:t>10</w:t>
            </w:r>
            <w:r>
              <w:rPr>
                <w:rFonts w:ascii="仿宋" w:eastAsia="仿宋" w:hAnsi="仿宋" w:cs="仿宋"/>
                <w:sz w:val="28"/>
                <w:szCs w:val="28"/>
              </w:rPr>
              <w:t>月</w:t>
            </w:r>
          </w:p>
        </w:tc>
        <w:tc>
          <w:tcPr>
            <w:tcW w:w="4995" w:type="dxa"/>
            <w:vAlign w:val="center"/>
          </w:tcPr>
          <w:p w:rsidR="00F1275E" w:rsidRDefault="00F1275E" w:rsidP="007D6E5B">
            <w:pPr>
              <w:spacing w:line="360" w:lineRule="auto"/>
              <w:ind w:firstLineChars="200" w:firstLine="562"/>
              <w:jc w:val="left"/>
              <w:rPr>
                <w:sz w:val="28"/>
                <w:szCs w:val="28"/>
              </w:rPr>
            </w:pPr>
            <w:r>
              <w:rPr>
                <w:rFonts w:ascii="仿宋" w:eastAsia="仿宋" w:hAnsi="仿宋" w:cs="仿宋"/>
                <w:b/>
                <w:sz w:val="28"/>
                <w:szCs w:val="28"/>
              </w:rPr>
              <w:t>全国</w:t>
            </w:r>
            <w:r>
              <w:rPr>
                <w:rFonts w:ascii="仿宋" w:eastAsia="仿宋" w:hAnsi="仿宋" w:cs="仿宋" w:hint="eastAsia"/>
                <w:b/>
                <w:sz w:val="28"/>
                <w:szCs w:val="28"/>
              </w:rPr>
              <w:t>比赛</w:t>
            </w:r>
            <w:r>
              <w:rPr>
                <w:rFonts w:ascii="仿宋" w:eastAsia="仿宋" w:hAnsi="仿宋" w:cs="仿宋"/>
                <w:b/>
                <w:sz w:val="28"/>
                <w:szCs w:val="28"/>
              </w:rPr>
              <w:t>终审及比赛结果公示</w:t>
            </w:r>
          </w:p>
          <w:p w:rsidR="00F1275E" w:rsidRDefault="00F1275E" w:rsidP="007D6E5B">
            <w:pPr>
              <w:spacing w:line="360" w:lineRule="auto"/>
              <w:ind w:firstLineChars="200" w:firstLine="560"/>
              <w:jc w:val="left"/>
              <w:rPr>
                <w:sz w:val="28"/>
                <w:szCs w:val="28"/>
              </w:rPr>
            </w:pPr>
            <w:r>
              <w:rPr>
                <w:rFonts w:ascii="仿宋" w:eastAsia="仿宋" w:hAnsi="仿宋" w:cs="仿宋"/>
                <w:sz w:val="28"/>
                <w:szCs w:val="28"/>
              </w:rPr>
              <w:t>组织专家对入围全国</w:t>
            </w:r>
            <w:r>
              <w:rPr>
                <w:rFonts w:ascii="仿宋" w:eastAsia="仿宋" w:hAnsi="仿宋" w:cs="仿宋" w:hint="eastAsia"/>
                <w:sz w:val="28"/>
                <w:szCs w:val="28"/>
              </w:rPr>
              <w:t>比赛</w:t>
            </w:r>
            <w:r>
              <w:rPr>
                <w:rFonts w:ascii="仿宋" w:eastAsia="仿宋" w:hAnsi="仿宋" w:cs="仿宋"/>
                <w:sz w:val="28"/>
                <w:szCs w:val="28"/>
              </w:rPr>
              <w:t>项目进行</w:t>
            </w:r>
            <w:r>
              <w:rPr>
                <w:rFonts w:ascii="仿宋" w:eastAsia="仿宋" w:hAnsi="仿宋" w:cs="仿宋" w:hint="eastAsia"/>
                <w:sz w:val="28"/>
                <w:szCs w:val="28"/>
              </w:rPr>
              <w:t>评审</w:t>
            </w:r>
            <w:r>
              <w:rPr>
                <w:rFonts w:ascii="仿宋" w:eastAsia="仿宋" w:hAnsi="仿宋" w:cs="仿宋"/>
                <w:sz w:val="28"/>
                <w:szCs w:val="28"/>
              </w:rPr>
              <w:t>。其中</w:t>
            </w:r>
            <w:r>
              <w:rPr>
                <w:rFonts w:ascii="仿宋" w:eastAsia="仿宋" w:hAnsi="仿宋" w:cs="仿宋" w:hint="eastAsia"/>
                <w:sz w:val="28"/>
                <w:szCs w:val="28"/>
              </w:rPr>
              <w:t>发明创新类</w:t>
            </w:r>
            <w:r>
              <w:rPr>
                <w:rFonts w:ascii="仿宋" w:eastAsia="仿宋" w:hAnsi="仿宋" w:cs="仿宋"/>
                <w:sz w:val="28"/>
                <w:szCs w:val="28"/>
              </w:rPr>
              <w:t>项目入围特等奖和一、二等奖</w:t>
            </w:r>
            <w:r>
              <w:rPr>
                <w:rFonts w:ascii="仿宋" w:eastAsia="仿宋" w:hAnsi="仿宋" w:cs="仿宋" w:hint="eastAsia"/>
                <w:sz w:val="28"/>
                <w:szCs w:val="28"/>
              </w:rPr>
              <w:t>，实践调查、宣传创意类项目入围一等奖</w:t>
            </w:r>
            <w:r>
              <w:rPr>
                <w:rFonts w:ascii="仿宋" w:eastAsia="仿宋" w:hAnsi="仿宋" w:cs="仿宋"/>
                <w:sz w:val="28"/>
                <w:szCs w:val="28"/>
              </w:rPr>
              <w:t>的</w:t>
            </w:r>
            <w:r>
              <w:rPr>
                <w:rFonts w:ascii="仿宋" w:eastAsia="仿宋" w:hAnsi="仿宋" w:cs="仿宋" w:hint="eastAsia"/>
                <w:sz w:val="28"/>
                <w:szCs w:val="28"/>
              </w:rPr>
              <w:t>候选项目</w:t>
            </w:r>
            <w:r>
              <w:rPr>
                <w:rFonts w:ascii="仿宋" w:eastAsia="仿宋" w:hAnsi="仿宋" w:cs="仿宋"/>
                <w:sz w:val="28"/>
                <w:szCs w:val="28"/>
              </w:rPr>
              <w:t>采取现场答辩方式</w:t>
            </w:r>
            <w:r>
              <w:rPr>
                <w:rFonts w:ascii="仿宋" w:eastAsia="仿宋" w:hAnsi="仿宋" w:cs="仿宋" w:hint="eastAsia"/>
                <w:sz w:val="28"/>
                <w:szCs w:val="28"/>
              </w:rPr>
              <w:t>最终</w:t>
            </w:r>
            <w:r>
              <w:rPr>
                <w:rFonts w:ascii="仿宋" w:eastAsia="仿宋" w:hAnsi="仿宋" w:cs="仿宋"/>
                <w:sz w:val="28"/>
                <w:szCs w:val="28"/>
              </w:rPr>
              <w:t>确定获奖名单。</w:t>
            </w:r>
          </w:p>
          <w:p w:rsidR="00F1275E" w:rsidRDefault="00F1275E" w:rsidP="007D6E5B">
            <w:pPr>
              <w:spacing w:line="360" w:lineRule="auto"/>
              <w:ind w:firstLineChars="200" w:firstLine="560"/>
              <w:jc w:val="left"/>
              <w:rPr>
                <w:sz w:val="28"/>
                <w:szCs w:val="28"/>
              </w:rPr>
            </w:pPr>
            <w:r>
              <w:rPr>
                <w:rFonts w:ascii="仿宋" w:eastAsia="仿宋" w:hAnsi="仿宋" w:cs="仿宋"/>
                <w:sz w:val="28"/>
                <w:szCs w:val="28"/>
              </w:rPr>
              <w:t>对获奖名单进行公示。</w:t>
            </w:r>
          </w:p>
        </w:tc>
      </w:tr>
      <w:tr w:rsidR="00F1275E" w:rsidTr="007D6E5B">
        <w:trPr>
          <w:trHeight w:val="480"/>
        </w:trPr>
        <w:tc>
          <w:tcPr>
            <w:tcW w:w="688" w:type="dxa"/>
            <w:vAlign w:val="center"/>
          </w:tcPr>
          <w:p w:rsidR="00F1275E" w:rsidRDefault="00F1275E" w:rsidP="007D6E5B">
            <w:pPr>
              <w:jc w:val="center"/>
              <w:rPr>
                <w:sz w:val="28"/>
                <w:szCs w:val="28"/>
              </w:rPr>
            </w:pPr>
            <w:r>
              <w:rPr>
                <w:rFonts w:ascii="仿宋" w:eastAsia="仿宋" w:hAnsi="仿宋" w:cs="仿宋"/>
                <w:sz w:val="28"/>
                <w:szCs w:val="28"/>
              </w:rPr>
              <w:t>培训</w:t>
            </w:r>
          </w:p>
          <w:p w:rsidR="00F1275E" w:rsidRDefault="00F1275E" w:rsidP="007D6E5B">
            <w:pPr>
              <w:jc w:val="center"/>
              <w:rPr>
                <w:sz w:val="28"/>
                <w:szCs w:val="28"/>
              </w:rPr>
            </w:pPr>
            <w:r>
              <w:rPr>
                <w:rFonts w:ascii="仿宋" w:eastAsia="仿宋" w:hAnsi="仿宋" w:cs="仿宋"/>
                <w:sz w:val="28"/>
                <w:szCs w:val="28"/>
              </w:rPr>
              <w:t>交流</w:t>
            </w:r>
          </w:p>
        </w:tc>
        <w:tc>
          <w:tcPr>
            <w:tcW w:w="2597" w:type="dxa"/>
            <w:vAlign w:val="center"/>
          </w:tcPr>
          <w:p w:rsidR="00F1275E" w:rsidRDefault="00F1275E" w:rsidP="007D6E5B">
            <w:pPr>
              <w:jc w:val="center"/>
              <w:rPr>
                <w:rFonts w:ascii="仿宋" w:eastAsia="仿宋" w:hAnsi="仿宋" w:cs="仿宋" w:hint="eastAsia"/>
                <w:sz w:val="28"/>
                <w:szCs w:val="28"/>
              </w:rPr>
            </w:pPr>
            <w:r>
              <w:rPr>
                <w:rFonts w:ascii="仿宋" w:eastAsia="仿宋" w:hAnsi="仿宋" w:cs="仿宋"/>
                <w:sz w:val="28"/>
                <w:szCs w:val="28"/>
              </w:rPr>
              <w:t>2022年</w:t>
            </w:r>
            <w:r>
              <w:rPr>
                <w:rFonts w:ascii="仿宋" w:eastAsia="仿宋" w:hAnsi="仿宋" w:cs="仿宋" w:hint="eastAsia"/>
                <w:sz w:val="28"/>
                <w:szCs w:val="28"/>
              </w:rPr>
              <w:t>10</w:t>
            </w:r>
            <w:r>
              <w:rPr>
                <w:rFonts w:ascii="仿宋" w:eastAsia="仿宋" w:hAnsi="仿宋" w:cs="仿宋"/>
                <w:sz w:val="28"/>
                <w:szCs w:val="28"/>
              </w:rPr>
              <w:t>月底</w:t>
            </w:r>
            <w:r>
              <w:rPr>
                <w:rFonts w:ascii="仿宋" w:eastAsia="仿宋" w:hAnsi="仿宋" w:cs="仿宋" w:hint="eastAsia"/>
                <w:sz w:val="28"/>
                <w:szCs w:val="28"/>
              </w:rPr>
              <w:t>前</w:t>
            </w:r>
          </w:p>
        </w:tc>
        <w:tc>
          <w:tcPr>
            <w:tcW w:w="4995" w:type="dxa"/>
            <w:vAlign w:val="center"/>
          </w:tcPr>
          <w:p w:rsidR="00F1275E" w:rsidRDefault="00F1275E" w:rsidP="007D6E5B">
            <w:pPr>
              <w:spacing w:line="360" w:lineRule="auto"/>
              <w:ind w:firstLineChars="200" w:firstLine="562"/>
              <w:jc w:val="left"/>
              <w:rPr>
                <w:sz w:val="28"/>
                <w:szCs w:val="28"/>
              </w:rPr>
            </w:pPr>
            <w:r>
              <w:rPr>
                <w:rFonts w:ascii="仿宋" w:eastAsia="仿宋" w:hAnsi="仿宋" w:cs="仿宋"/>
                <w:b/>
                <w:sz w:val="28"/>
                <w:szCs w:val="28"/>
              </w:rPr>
              <w:t>项目培训及交流活动</w:t>
            </w:r>
          </w:p>
        </w:tc>
      </w:tr>
      <w:tr w:rsidR="00F1275E" w:rsidTr="007D6E5B">
        <w:trPr>
          <w:trHeight w:val="1200"/>
        </w:trPr>
        <w:tc>
          <w:tcPr>
            <w:tcW w:w="688" w:type="dxa"/>
            <w:vAlign w:val="center"/>
          </w:tcPr>
          <w:p w:rsidR="00F1275E" w:rsidRDefault="00F1275E" w:rsidP="007D6E5B">
            <w:pPr>
              <w:jc w:val="center"/>
              <w:rPr>
                <w:sz w:val="28"/>
                <w:szCs w:val="28"/>
              </w:rPr>
            </w:pPr>
            <w:r>
              <w:rPr>
                <w:rFonts w:ascii="仿宋" w:eastAsia="仿宋" w:hAnsi="仿宋" w:cs="仿宋"/>
                <w:sz w:val="28"/>
                <w:szCs w:val="28"/>
              </w:rPr>
              <w:lastRenderedPageBreak/>
              <w:t>总结</w:t>
            </w:r>
          </w:p>
          <w:p w:rsidR="00F1275E" w:rsidRDefault="00F1275E" w:rsidP="007D6E5B">
            <w:pPr>
              <w:jc w:val="center"/>
              <w:rPr>
                <w:sz w:val="28"/>
                <w:szCs w:val="28"/>
              </w:rPr>
            </w:pPr>
            <w:r>
              <w:rPr>
                <w:rFonts w:ascii="仿宋" w:eastAsia="仿宋" w:hAnsi="仿宋" w:cs="仿宋"/>
                <w:sz w:val="28"/>
                <w:szCs w:val="28"/>
              </w:rPr>
              <w:t>研讨</w:t>
            </w:r>
          </w:p>
        </w:tc>
        <w:tc>
          <w:tcPr>
            <w:tcW w:w="2597" w:type="dxa"/>
            <w:vAlign w:val="center"/>
          </w:tcPr>
          <w:p w:rsidR="00F1275E" w:rsidRDefault="00F1275E" w:rsidP="007D6E5B">
            <w:pPr>
              <w:jc w:val="center"/>
              <w:rPr>
                <w:sz w:val="28"/>
                <w:szCs w:val="28"/>
              </w:rPr>
            </w:pPr>
            <w:r>
              <w:rPr>
                <w:rFonts w:ascii="仿宋" w:eastAsia="仿宋" w:hAnsi="仿宋" w:cs="仿宋"/>
                <w:sz w:val="28"/>
                <w:szCs w:val="28"/>
              </w:rPr>
              <w:t>2022年</w:t>
            </w:r>
            <w:r>
              <w:rPr>
                <w:rFonts w:ascii="仿宋" w:eastAsia="仿宋" w:hAnsi="仿宋" w:cs="仿宋" w:hint="eastAsia"/>
                <w:sz w:val="28"/>
                <w:szCs w:val="28"/>
              </w:rPr>
              <w:t>11</w:t>
            </w:r>
            <w:r>
              <w:rPr>
                <w:rFonts w:ascii="仿宋" w:eastAsia="仿宋" w:hAnsi="仿宋" w:cs="仿宋"/>
                <w:sz w:val="28"/>
                <w:szCs w:val="28"/>
              </w:rPr>
              <w:t>月</w:t>
            </w:r>
            <w:r>
              <w:rPr>
                <w:rFonts w:ascii="仿宋" w:eastAsia="仿宋" w:hAnsi="仿宋" w:cs="仿宋" w:hint="eastAsia"/>
                <w:sz w:val="28"/>
                <w:szCs w:val="28"/>
              </w:rPr>
              <w:t>底前</w:t>
            </w:r>
          </w:p>
        </w:tc>
        <w:tc>
          <w:tcPr>
            <w:tcW w:w="4995" w:type="dxa"/>
            <w:vAlign w:val="center"/>
          </w:tcPr>
          <w:p w:rsidR="00F1275E" w:rsidRDefault="00F1275E" w:rsidP="007D6E5B">
            <w:pPr>
              <w:spacing w:line="360" w:lineRule="auto"/>
              <w:ind w:firstLineChars="200" w:firstLine="562"/>
              <w:rPr>
                <w:sz w:val="28"/>
                <w:szCs w:val="28"/>
              </w:rPr>
            </w:pPr>
            <w:r>
              <w:rPr>
                <w:rFonts w:ascii="仿宋" w:eastAsia="仿宋" w:hAnsi="仿宋" w:cs="仿宋"/>
                <w:b/>
                <w:sz w:val="28"/>
                <w:szCs w:val="28"/>
              </w:rPr>
              <w:t>项目总结及下届比赛启动</w:t>
            </w:r>
          </w:p>
          <w:p w:rsidR="00F1275E" w:rsidRDefault="00F1275E" w:rsidP="007D6E5B">
            <w:pPr>
              <w:spacing w:line="360" w:lineRule="auto"/>
              <w:ind w:firstLine="560"/>
              <w:rPr>
                <w:sz w:val="28"/>
                <w:szCs w:val="28"/>
              </w:rPr>
            </w:pPr>
            <w:r>
              <w:rPr>
                <w:rFonts w:ascii="仿宋" w:eastAsia="仿宋" w:hAnsi="仿宋" w:cs="仿宋"/>
                <w:sz w:val="28"/>
                <w:szCs w:val="28"/>
              </w:rPr>
              <w:t>组织有关学校骨干教师开展项目研讨会，分享经验，交流成果。</w:t>
            </w:r>
          </w:p>
        </w:tc>
      </w:tr>
    </w:tbl>
    <w:p w:rsidR="00F1275E" w:rsidRDefault="00F1275E" w:rsidP="00F1275E">
      <w:pPr>
        <w:pStyle w:val="4"/>
        <w:spacing w:line="360" w:lineRule="auto"/>
        <w:ind w:firstLineChars="200" w:firstLine="640"/>
        <w:jc w:val="both"/>
        <w:rPr>
          <w:rFonts w:ascii="黑体" w:eastAsia="黑体" w:hAnsi="黑体" w:cs="黑体" w:hint="eastAsia"/>
          <w:b w:val="0"/>
          <w:bCs w:val="0"/>
          <w:sz w:val="32"/>
          <w:szCs w:val="32"/>
        </w:rPr>
      </w:pPr>
      <w:r>
        <w:rPr>
          <w:rFonts w:ascii="黑体" w:eastAsia="黑体" w:hAnsi="黑体" w:cs="黑体" w:hint="eastAsia"/>
          <w:b w:val="0"/>
          <w:bCs w:val="0"/>
          <w:sz w:val="32"/>
          <w:szCs w:val="32"/>
        </w:rPr>
        <w:t>四、奖项评审</w:t>
      </w:r>
    </w:p>
    <w:p w:rsidR="00F1275E" w:rsidRDefault="00F1275E" w:rsidP="00F1275E">
      <w:pPr>
        <w:spacing w:line="360" w:lineRule="auto"/>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奖项评审分初评和终审二阶段评审。初评阶段，与“水污染及其治理”相关的项目由生态环境部宣传教育中心组织评审，与“水节约和水利用”相关的项目由水利部宣传教育中心组织评审。大赛组委会组织终审。</w:t>
      </w:r>
    </w:p>
    <w:p w:rsidR="00F1275E" w:rsidRDefault="00F1275E" w:rsidP="00F1275E">
      <w:pPr>
        <w:spacing w:line="360" w:lineRule="auto"/>
        <w:ind w:firstLineChars="200" w:firstLine="640"/>
        <w:rPr>
          <w:rFonts w:ascii="仿宋_GB2312" w:eastAsia="仿宋_GB2312" w:hint="eastAsia"/>
          <w:sz w:val="32"/>
          <w:szCs w:val="32"/>
        </w:rPr>
      </w:pPr>
      <w:r>
        <w:rPr>
          <w:rFonts w:ascii="仿宋_GB2312" w:eastAsia="仿宋_GB2312" w:hAnsi="仿宋" w:cs="仿宋" w:hint="eastAsia"/>
          <w:sz w:val="32"/>
          <w:szCs w:val="32"/>
        </w:rPr>
        <w:t>评审组专家将由赛事组委会相关专业人员、往届水科技活动专家、省级比赛组委会和评委、高等院校、科研院所的学科专家等人员组成，负责作品审核、评审及赛事咨询等工作。</w:t>
      </w:r>
    </w:p>
    <w:p w:rsidR="00F1275E" w:rsidRDefault="00F1275E" w:rsidP="00F1275E">
      <w:pPr>
        <w:pStyle w:val="4"/>
        <w:spacing w:line="360" w:lineRule="auto"/>
        <w:ind w:firstLineChars="200" w:firstLine="640"/>
        <w:jc w:val="both"/>
        <w:rPr>
          <w:rFonts w:ascii="黑体" w:eastAsia="黑体" w:hAnsi="黑体" w:cs="黑体" w:hint="eastAsia"/>
          <w:b w:val="0"/>
          <w:bCs w:val="0"/>
          <w:sz w:val="32"/>
          <w:szCs w:val="32"/>
        </w:rPr>
      </w:pPr>
      <w:r>
        <w:rPr>
          <w:rFonts w:ascii="黑体" w:eastAsia="黑体" w:hAnsi="黑体" w:cs="黑体" w:hint="eastAsia"/>
          <w:b w:val="0"/>
          <w:bCs w:val="0"/>
          <w:sz w:val="32"/>
          <w:szCs w:val="32"/>
        </w:rPr>
        <w:t>五、参赛奖励</w:t>
      </w:r>
    </w:p>
    <w:p w:rsidR="00F1275E" w:rsidRDefault="00F1275E" w:rsidP="00F1275E">
      <w:pPr>
        <w:spacing w:line="360" w:lineRule="auto"/>
        <w:ind w:firstLineChars="147" w:firstLine="472"/>
        <w:rPr>
          <w:rFonts w:ascii="楷体" w:eastAsia="楷体" w:hAnsi="楷体" w:cs="楷体" w:hint="eastAsia"/>
          <w:b/>
          <w:bCs/>
          <w:sz w:val="32"/>
          <w:szCs w:val="32"/>
        </w:rPr>
      </w:pPr>
      <w:r>
        <w:rPr>
          <w:rFonts w:ascii="楷体" w:eastAsia="楷体" w:hAnsi="楷体" w:cs="楷体" w:hint="eastAsia"/>
          <w:b/>
          <w:bCs/>
          <w:sz w:val="32"/>
          <w:szCs w:val="32"/>
        </w:rPr>
        <w:t>（一）奖项设置</w:t>
      </w:r>
    </w:p>
    <w:p w:rsidR="00F1275E" w:rsidRDefault="00F1275E" w:rsidP="00F1275E">
      <w:pPr>
        <w:ind w:firstLineChars="196" w:firstLine="630"/>
        <w:jc w:val="left"/>
        <w:rPr>
          <w:rFonts w:eastAsia="仿宋" w:hint="eastAsia"/>
          <w:sz w:val="32"/>
          <w:szCs w:val="32"/>
        </w:rPr>
      </w:pPr>
      <w:r>
        <w:rPr>
          <w:rFonts w:ascii="仿宋" w:eastAsia="仿宋" w:hAnsi="仿宋" w:cs="仿宋"/>
          <w:b/>
          <w:sz w:val="32"/>
          <w:szCs w:val="32"/>
        </w:rPr>
        <w:t>1.参赛学生</w:t>
      </w:r>
      <w:r>
        <w:rPr>
          <w:rFonts w:ascii="仿宋" w:eastAsia="仿宋" w:hAnsi="仿宋" w:cs="仿宋" w:hint="eastAsia"/>
          <w:b/>
          <w:sz w:val="32"/>
          <w:szCs w:val="32"/>
        </w:rPr>
        <w:t>奖项</w:t>
      </w:r>
    </w:p>
    <w:p w:rsidR="00F1275E" w:rsidRDefault="00F1275E" w:rsidP="00F1275E">
      <w:pPr>
        <w:ind w:firstLineChars="200" w:firstLine="640"/>
        <w:jc w:val="left"/>
        <w:rPr>
          <w:rFonts w:ascii="仿宋_GB2312" w:eastAsia="仿宋_GB2312" w:hint="eastAsia"/>
          <w:sz w:val="32"/>
          <w:szCs w:val="32"/>
        </w:rPr>
      </w:pPr>
      <w:r>
        <w:rPr>
          <w:rFonts w:ascii="仿宋_GB2312" w:eastAsia="仿宋_GB2312" w:hAnsi="仿宋" w:cs="仿宋" w:hint="eastAsia"/>
          <w:sz w:val="32"/>
          <w:szCs w:val="32"/>
        </w:rPr>
        <w:t>参赛作品将按照参赛组别、参赛单元分别进行评比。</w:t>
      </w:r>
    </w:p>
    <w:p w:rsidR="00F1275E" w:rsidRDefault="00F1275E" w:rsidP="00F1275E">
      <w:pPr>
        <w:ind w:firstLineChars="147" w:firstLine="472"/>
        <w:jc w:val="left"/>
        <w:rPr>
          <w:rFonts w:eastAsia="仿宋" w:hint="eastAsia"/>
          <w:sz w:val="28"/>
          <w:szCs w:val="28"/>
          <w:highlight w:val="yellow"/>
        </w:rPr>
      </w:pPr>
      <w:r>
        <w:rPr>
          <w:rFonts w:ascii="仿宋" w:eastAsia="仿宋" w:hAnsi="仿宋" w:cs="仿宋" w:hint="eastAsia"/>
          <w:b/>
          <w:sz w:val="32"/>
          <w:szCs w:val="32"/>
        </w:rPr>
        <w:t>（1）发明创新</w:t>
      </w:r>
      <w:r>
        <w:rPr>
          <w:rFonts w:ascii="仿宋" w:eastAsia="仿宋" w:hAnsi="仿宋" w:cs="仿宋"/>
          <w:b/>
          <w:sz w:val="32"/>
          <w:szCs w:val="32"/>
        </w:rPr>
        <w:t>单元</w:t>
      </w:r>
    </w:p>
    <w:p w:rsidR="00F1275E" w:rsidRDefault="00F1275E" w:rsidP="00F1275E">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初中组和高中组各设置特等奖1项，一、二、三等奖和优秀奖若干。</w:t>
      </w:r>
    </w:p>
    <w:p w:rsidR="00F1275E" w:rsidRDefault="00F1275E" w:rsidP="00F1275E">
      <w:pPr>
        <w:pStyle w:val="a4"/>
        <w:widowControl/>
        <w:spacing w:beforeAutospacing="0" w:afterAutospacing="0"/>
        <w:ind w:firstLine="640"/>
        <w:rPr>
          <w:rFonts w:ascii="仿宋" w:eastAsia="仿宋" w:hAnsi="仿宋" w:cs="仿宋" w:hint="eastAsia"/>
          <w:b/>
          <w:sz w:val="32"/>
          <w:szCs w:val="32"/>
        </w:rPr>
      </w:pPr>
      <w:r>
        <w:rPr>
          <w:rFonts w:ascii="仿宋" w:eastAsia="仿宋" w:hAnsi="仿宋" w:cs="仿宋" w:hint="eastAsia"/>
          <w:b/>
          <w:sz w:val="32"/>
          <w:szCs w:val="32"/>
        </w:rPr>
        <w:t>（2）实践调查单元</w:t>
      </w:r>
    </w:p>
    <w:p w:rsidR="00F1275E" w:rsidRDefault="00F1275E" w:rsidP="00F1275E">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lastRenderedPageBreak/>
        <w:t>小学组、初中组、高中组各设置一、二、三等奖和优秀奖若干。</w:t>
      </w:r>
    </w:p>
    <w:p w:rsidR="00F1275E" w:rsidRDefault="00F1275E" w:rsidP="00F1275E">
      <w:pPr>
        <w:pStyle w:val="a4"/>
        <w:widowControl/>
        <w:spacing w:beforeAutospacing="0" w:afterAutospacing="0"/>
        <w:ind w:firstLine="640"/>
        <w:rPr>
          <w:rFonts w:ascii="仿宋" w:eastAsia="仿宋" w:hAnsi="仿宋" w:cs="仿宋"/>
          <w:b/>
          <w:sz w:val="32"/>
          <w:szCs w:val="32"/>
        </w:rPr>
      </w:pPr>
      <w:r>
        <w:rPr>
          <w:rFonts w:ascii="仿宋" w:eastAsia="仿宋" w:hAnsi="仿宋" w:cs="仿宋" w:hint="eastAsia"/>
          <w:b/>
          <w:sz w:val="32"/>
          <w:szCs w:val="32"/>
        </w:rPr>
        <w:t>（3）宣传创意</w:t>
      </w:r>
      <w:r>
        <w:rPr>
          <w:rFonts w:ascii="仿宋" w:eastAsia="仿宋" w:hAnsi="仿宋" w:cs="仿宋"/>
          <w:b/>
          <w:sz w:val="32"/>
          <w:szCs w:val="32"/>
        </w:rPr>
        <w:t>单元</w:t>
      </w:r>
    </w:p>
    <w:p w:rsidR="00F1275E" w:rsidRDefault="00F1275E" w:rsidP="00F1275E">
      <w:pPr>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小学组、初中组、高中组各设置一、二、三等奖和优秀奖若干。</w:t>
      </w:r>
    </w:p>
    <w:p w:rsidR="00F1275E" w:rsidRDefault="00F1275E" w:rsidP="00F1275E">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组委会根据当年参赛项目的实际作品数量和质量确定授奖比例和数量。原则上一、二、三等奖项目总数不超过40%，其中一等奖6%，二等奖14%，三等奖20%。</w:t>
      </w:r>
    </w:p>
    <w:p w:rsidR="00F1275E" w:rsidRDefault="00F1275E" w:rsidP="00F1275E">
      <w:pPr>
        <w:ind w:firstLineChars="196" w:firstLine="630"/>
        <w:jc w:val="left"/>
        <w:rPr>
          <w:sz w:val="32"/>
          <w:szCs w:val="32"/>
        </w:rPr>
      </w:pPr>
      <w:r>
        <w:rPr>
          <w:rFonts w:ascii="仿宋" w:eastAsia="仿宋" w:hAnsi="仿宋" w:cs="仿宋"/>
          <w:b/>
          <w:sz w:val="32"/>
          <w:szCs w:val="32"/>
        </w:rPr>
        <w:t>2.优秀指导教师：若干</w:t>
      </w:r>
    </w:p>
    <w:p w:rsidR="00F1275E" w:rsidRDefault="00F1275E" w:rsidP="00F1275E">
      <w:pPr>
        <w:ind w:firstLineChars="200" w:firstLine="640"/>
        <w:jc w:val="left"/>
        <w:rPr>
          <w:rFonts w:ascii="仿宋_GB2312" w:eastAsia="仿宋_GB2312" w:hint="eastAsia"/>
          <w:sz w:val="32"/>
          <w:szCs w:val="32"/>
        </w:rPr>
      </w:pPr>
      <w:r>
        <w:rPr>
          <w:rFonts w:ascii="仿宋_GB2312" w:eastAsia="仿宋_GB2312" w:hAnsi="仿宋" w:cs="仿宋" w:hint="eastAsia"/>
          <w:sz w:val="32"/>
          <w:szCs w:val="32"/>
        </w:rPr>
        <w:t>所有获得一等奖的项目指导老师获得优秀指导教师称号。</w:t>
      </w:r>
    </w:p>
    <w:p w:rsidR="00F1275E" w:rsidRDefault="00F1275E" w:rsidP="00F1275E">
      <w:pPr>
        <w:ind w:firstLineChars="196" w:firstLine="630"/>
        <w:jc w:val="left"/>
        <w:rPr>
          <w:sz w:val="32"/>
          <w:szCs w:val="32"/>
        </w:rPr>
      </w:pPr>
      <w:r>
        <w:rPr>
          <w:rFonts w:ascii="仿宋" w:eastAsia="仿宋" w:hAnsi="仿宋" w:cs="仿宋"/>
          <w:b/>
          <w:sz w:val="32"/>
          <w:szCs w:val="32"/>
        </w:rPr>
        <w:t>3.优秀组织单位：若干</w:t>
      </w:r>
    </w:p>
    <w:p w:rsidR="00F1275E" w:rsidRDefault="00F1275E" w:rsidP="00F1275E">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对于进行组织，积极动员青少年参加活动的机构或单位，均可获得优秀组织单位称号。</w:t>
      </w:r>
    </w:p>
    <w:p w:rsidR="00F1275E" w:rsidRDefault="00F1275E" w:rsidP="00F1275E">
      <w:pPr>
        <w:ind w:firstLineChars="196" w:firstLine="630"/>
        <w:jc w:val="left"/>
        <w:rPr>
          <w:rFonts w:ascii="仿宋" w:eastAsia="仿宋" w:hAnsi="仿宋" w:cs="仿宋" w:hint="eastAsia"/>
          <w:b/>
          <w:sz w:val="32"/>
          <w:szCs w:val="32"/>
        </w:rPr>
      </w:pPr>
      <w:r>
        <w:rPr>
          <w:rFonts w:ascii="仿宋" w:eastAsia="仿宋" w:hAnsi="仿宋" w:cs="仿宋" w:hint="eastAsia"/>
          <w:b/>
          <w:sz w:val="32"/>
          <w:szCs w:val="32"/>
        </w:rPr>
        <w:t>（二）获奖奖品</w:t>
      </w:r>
    </w:p>
    <w:p w:rsidR="00F1275E" w:rsidRDefault="00F1275E" w:rsidP="00F1275E">
      <w:pPr>
        <w:ind w:firstLineChars="196" w:firstLine="627"/>
        <w:jc w:val="left"/>
        <w:rPr>
          <w:rFonts w:ascii="仿宋_GB2312" w:eastAsia="仿宋_GB2312" w:hAnsi="仿宋" w:cs="仿宋" w:hint="eastAsia"/>
          <w:sz w:val="32"/>
          <w:szCs w:val="32"/>
        </w:rPr>
      </w:pPr>
      <w:r>
        <w:rPr>
          <w:rFonts w:ascii="仿宋_GB2312" w:eastAsia="仿宋_GB2312" w:hAnsi="仿宋" w:cs="仿宋" w:hint="eastAsia"/>
          <w:sz w:val="32"/>
          <w:szCs w:val="32"/>
        </w:rPr>
        <w:t>1.特等奖：奖杯、获奖证书</w:t>
      </w:r>
    </w:p>
    <w:p w:rsidR="00F1275E" w:rsidRDefault="00F1275E" w:rsidP="00F1275E">
      <w:pPr>
        <w:ind w:firstLineChars="196" w:firstLine="627"/>
        <w:jc w:val="left"/>
        <w:rPr>
          <w:rFonts w:ascii="仿宋_GB2312" w:eastAsia="仿宋_GB2312" w:hAnsi="仿宋" w:cs="仿宋" w:hint="eastAsia"/>
          <w:sz w:val="32"/>
          <w:szCs w:val="32"/>
        </w:rPr>
      </w:pPr>
      <w:r>
        <w:rPr>
          <w:rFonts w:ascii="仿宋_GB2312" w:eastAsia="仿宋_GB2312" w:hAnsi="仿宋" w:cs="仿宋" w:hint="eastAsia"/>
          <w:sz w:val="32"/>
          <w:szCs w:val="32"/>
        </w:rPr>
        <w:t>2.一等奖、二等奖、三等奖及优秀奖：获奖证书</w:t>
      </w:r>
    </w:p>
    <w:p w:rsidR="00F1275E" w:rsidRDefault="00F1275E" w:rsidP="00F1275E">
      <w:pPr>
        <w:ind w:firstLineChars="196" w:firstLine="627"/>
        <w:jc w:val="left"/>
        <w:rPr>
          <w:rFonts w:ascii="仿宋_GB2312" w:eastAsia="仿宋_GB2312" w:hAnsi="仿宋" w:cs="仿宋" w:hint="eastAsia"/>
          <w:sz w:val="32"/>
          <w:szCs w:val="32"/>
        </w:rPr>
      </w:pPr>
      <w:r>
        <w:rPr>
          <w:rFonts w:ascii="仿宋_GB2312" w:eastAsia="仿宋_GB2312" w:hAnsi="仿宋" w:cs="仿宋" w:hint="eastAsia"/>
          <w:sz w:val="32"/>
          <w:szCs w:val="32"/>
        </w:rPr>
        <w:t>3.优秀指导教师：荣誉证书</w:t>
      </w:r>
    </w:p>
    <w:p w:rsidR="00F1275E" w:rsidRDefault="00F1275E" w:rsidP="00F1275E">
      <w:pPr>
        <w:ind w:firstLineChars="196" w:firstLine="627"/>
        <w:jc w:val="left"/>
        <w:rPr>
          <w:rFonts w:ascii="仿宋_GB2312" w:eastAsia="仿宋_GB2312" w:hAnsi="仿宋" w:cs="仿宋" w:hint="eastAsia"/>
          <w:sz w:val="32"/>
          <w:szCs w:val="32"/>
        </w:rPr>
      </w:pPr>
      <w:r>
        <w:rPr>
          <w:rFonts w:ascii="仿宋_GB2312" w:eastAsia="仿宋_GB2312" w:hAnsi="仿宋" w:cs="仿宋" w:hint="eastAsia"/>
          <w:sz w:val="32"/>
          <w:szCs w:val="32"/>
        </w:rPr>
        <w:t>4.优秀组织单位：荣誉证书</w:t>
      </w:r>
    </w:p>
    <w:p w:rsidR="00A6675D" w:rsidRPr="00F1275E" w:rsidRDefault="00A6675D"/>
    <w:sectPr w:rsidR="00A6675D" w:rsidRPr="00F12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5E"/>
    <w:rsid w:val="00A6675D"/>
    <w:rsid w:val="00F1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12F45-BC01-4FD2-BC3A-867BF0D9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1275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qFormat/>
    <w:rsid w:val="00F1275E"/>
    <w:rPr>
      <w:rFonts w:ascii="宋体" w:eastAsia="仿宋" w:hAnsi="宋体" w:cs="Courier New"/>
      <w:sz w:val="32"/>
      <w:szCs w:val="21"/>
    </w:rPr>
  </w:style>
  <w:style w:type="character" w:customStyle="1" w:styleId="Char">
    <w:name w:val="纯文本 Char"/>
    <w:basedOn w:val="a1"/>
    <w:link w:val="a0"/>
    <w:rsid w:val="00F1275E"/>
    <w:rPr>
      <w:rFonts w:ascii="宋体" w:eastAsia="仿宋" w:hAnsi="宋体" w:cs="Courier New"/>
      <w:sz w:val="32"/>
      <w:szCs w:val="21"/>
    </w:rPr>
  </w:style>
  <w:style w:type="paragraph" w:styleId="a4">
    <w:name w:val="Normal (Web)"/>
    <w:basedOn w:val="a"/>
    <w:qFormat/>
    <w:rsid w:val="00F1275E"/>
    <w:pPr>
      <w:spacing w:beforeAutospacing="1" w:afterAutospacing="1"/>
      <w:jc w:val="left"/>
    </w:pPr>
    <w:rPr>
      <w:kern w:val="0"/>
      <w:sz w:val="24"/>
      <w:szCs w:val="22"/>
    </w:rPr>
  </w:style>
  <w:style w:type="paragraph" w:customStyle="1" w:styleId="4">
    <w:name w:val="石墨文档标题 4"/>
    <w:next w:val="a"/>
    <w:uiPriority w:val="9"/>
    <w:unhideWhenUsed/>
    <w:qFormat/>
    <w:rsid w:val="00F1275E"/>
    <w:pPr>
      <w:spacing w:before="260" w:after="260"/>
      <w:outlineLvl w:val="3"/>
    </w:pPr>
    <w:rPr>
      <w:rFonts w:ascii="微软雅黑" w:eastAsia="微软雅黑" w:hAnsi="微软雅黑" w:cs="微软雅黑"/>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杨晓慧</dc:creator>
  <cp:keywords/>
  <dc:description/>
  <cp:lastModifiedBy>杨晓慧</cp:lastModifiedBy>
  <cp:revision>1</cp:revision>
  <dcterms:created xsi:type="dcterms:W3CDTF">2022-02-15T08:25:00Z</dcterms:created>
  <dcterms:modified xsi:type="dcterms:W3CDTF">2022-02-15T08:28:00Z</dcterms:modified>
</cp:coreProperties>
</file>