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51" w:rsidRDefault="00751251" w:rsidP="0075125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751251" w:rsidRDefault="00751251" w:rsidP="00751251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CA105D">
        <w:rPr>
          <w:rFonts w:ascii="方正小标宋简体" w:eastAsia="方正小标宋简体" w:hAnsi="仿宋" w:hint="eastAsia"/>
          <w:sz w:val="36"/>
          <w:szCs w:val="36"/>
        </w:rPr>
        <w:t>自然学校试点单位</w:t>
      </w:r>
      <w:r>
        <w:rPr>
          <w:rFonts w:ascii="方正小标宋简体" w:eastAsia="方正小标宋简体" w:hAnsi="仿宋" w:hint="eastAsia"/>
          <w:sz w:val="36"/>
          <w:szCs w:val="36"/>
        </w:rPr>
        <w:t>基本要求</w:t>
      </w:r>
    </w:p>
    <w:p w:rsidR="00751251" w:rsidRDefault="00751251" w:rsidP="00751251">
      <w:pPr>
        <w:rPr>
          <w:rFonts w:ascii="黑体" w:eastAsia="黑体" w:hint="eastAsia"/>
          <w:color w:val="000000"/>
          <w:kern w:val="0"/>
          <w:sz w:val="32"/>
          <w:szCs w:val="32"/>
        </w:rPr>
      </w:pP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6"/>
        <w:gridCol w:w="709"/>
        <w:gridCol w:w="709"/>
        <w:gridCol w:w="708"/>
      </w:tblGrid>
      <w:tr w:rsidR="00751251" w:rsidRPr="00D26341" w:rsidTr="002E5701">
        <w:trPr>
          <w:trHeight w:val="458"/>
          <w:tblHeader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评估指标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一般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不好</w:t>
            </w:r>
          </w:p>
        </w:tc>
      </w:tr>
      <w:tr w:rsidR="00751251" w:rsidRPr="00D26341" w:rsidTr="002E5701">
        <w:trPr>
          <w:trHeight w:val="454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751251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保障自然教育开展的硬件设施情况</w:t>
            </w:r>
          </w:p>
        </w:tc>
      </w:tr>
      <w:tr w:rsidR="00751251" w:rsidRPr="00D26341" w:rsidTr="002E5701">
        <w:trPr>
          <w:trHeight w:val="842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（1）设有特色鲜明、可用于教学和体验的自然场域，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开展自然教育活动的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教室。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trHeight w:val="841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（2）设有开展自然教育工作的必要设备、设施、器材及书籍影像资料等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（3）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设有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较为完善的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环境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解说设施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trHeight w:val="509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751251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240539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保障自然教育的人才队伍建设情况</w:t>
            </w:r>
          </w:p>
        </w:tc>
      </w:tr>
      <w:tr w:rsidR="00751251" w:rsidRPr="00D26341" w:rsidTr="002E5701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240539" w:rsidRDefault="00751251" w:rsidP="002E5701">
            <w:pPr>
              <w:pStyle w:val="1"/>
              <w:spacing w:line="360" w:lineRule="exact"/>
              <w:ind w:firstLineChars="0" w:firstLine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240539">
              <w:rPr>
                <w:rFonts w:ascii="仿宋" w:eastAsia="仿宋" w:hAnsi="仿宋" w:cs="華康新特明體|." w:hint="eastAsia"/>
                <w:color w:val="000000"/>
                <w:szCs w:val="21"/>
              </w:rPr>
              <w:t>（4）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设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有专兼职管理人员和专兼职教师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、志愿者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等相关岗位，并有明确的工作职责。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（5）有针对专兼职教师业务培训、业务考评管理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等机制。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（6）有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招募环保志愿者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的常规机制及培训教材。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trHeight w:val="509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751251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852C50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自然教育活动开展情况</w:t>
            </w:r>
          </w:p>
        </w:tc>
      </w:tr>
      <w:tr w:rsidR="00751251" w:rsidRPr="00D26341" w:rsidTr="002E5701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51" w:rsidRPr="00D26341" w:rsidRDefault="00751251" w:rsidP="002E5701">
            <w:pPr>
              <w:spacing w:line="360" w:lineRule="exact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852C50">
              <w:rPr>
                <w:rFonts w:ascii="仿宋" w:eastAsia="仿宋" w:hAnsi="仿宋" w:cs="華康新特明體|." w:hint="eastAsia"/>
                <w:color w:val="000000"/>
                <w:szCs w:val="21"/>
              </w:rPr>
              <w:t>（7）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根据当地的资源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条件，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开展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常规自然教育活动，并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有明确的工作计划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51" w:rsidRPr="00852C50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（8）教育内容能与中小学校相关课程融合，做到主题突出、科学准确、生动有趣。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51" w:rsidRPr="00852C50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（9）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针对不同学习对象，能够提供诸如观察、设计、实验、制作等多样的学习方式。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751251" w:rsidRPr="00D26341" w:rsidTr="002E5701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51" w:rsidRPr="00852C50" w:rsidRDefault="00751251" w:rsidP="002E5701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（10）注重自然教育活动媒体宣传和公众传播。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51" w:rsidRPr="00D26341" w:rsidRDefault="00751251" w:rsidP="002E5701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</w:tbl>
    <w:p w:rsidR="00751251" w:rsidRPr="004F538E" w:rsidRDefault="00751251" w:rsidP="00751251">
      <w:pPr>
        <w:widowControl/>
        <w:spacing w:line="360" w:lineRule="auto"/>
        <w:ind w:left="1360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751251" w:rsidRPr="00CD2A9E" w:rsidRDefault="00751251" w:rsidP="00751251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330988" w:rsidRPr="00751251" w:rsidRDefault="00330988" w:rsidP="00751251">
      <w:bookmarkStart w:id="0" w:name="_GoBack"/>
      <w:bookmarkEnd w:id="0"/>
    </w:p>
    <w:sectPr w:rsidR="00330988" w:rsidRPr="00751251" w:rsidSect="00EC67EC">
      <w:footerReference w:type="even" r:id="rId5"/>
      <w:footerReference w:type="default" r:id="rId6"/>
      <w:footerReference w:type="first" r:id="rId7"/>
      <w:pgSz w:w="11906" w:h="16838"/>
      <w:pgMar w:top="1440" w:right="1558" w:bottom="1440" w:left="184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新特明體|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3" w:rsidRPr="00F861A3" w:rsidRDefault="00751251">
    <w:pPr>
      <w:pStyle w:val="a3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89208E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6 -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175F38" w:rsidRDefault="007512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3" w:rsidRPr="00F861A3" w:rsidRDefault="00751251">
    <w:pPr>
      <w:pStyle w:val="a3"/>
      <w:jc w:val="right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751251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175F38" w:rsidRDefault="0075125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751251">
    <w:pPr>
      <w:pStyle w:val="a3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75125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7384"/>
    <w:multiLevelType w:val="hybridMultilevel"/>
    <w:tmpl w:val="44EED340"/>
    <w:lvl w:ilvl="0" w:tplc="7C2E7198">
      <w:start w:val="1"/>
      <w:numFmt w:val="japaneseCounting"/>
      <w:lvlText w:val="%1、"/>
      <w:lvlJc w:val="left"/>
      <w:pPr>
        <w:ind w:left="592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C"/>
    <w:rsid w:val="00330988"/>
    <w:rsid w:val="006A760C"/>
    <w:rsid w:val="007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582C-D8C0-47BC-B144-AD054D5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51251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75125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5125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512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2021-03-25T07:53:00Z</dcterms:created>
  <dcterms:modified xsi:type="dcterms:W3CDTF">2021-03-25T07:53:00Z</dcterms:modified>
</cp:coreProperties>
</file>