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DC" w:rsidRPr="004B0F21" w:rsidRDefault="00D979DC" w:rsidP="00D979DC">
      <w:pPr>
        <w:jc w:val="center"/>
        <w:rPr>
          <w:b/>
          <w:sz w:val="36"/>
          <w:szCs w:val="36"/>
        </w:rPr>
      </w:pPr>
      <w:r w:rsidRPr="004B0F21">
        <w:rPr>
          <w:rFonts w:hint="eastAsia"/>
          <w:b/>
          <w:sz w:val="36"/>
          <w:szCs w:val="36"/>
        </w:rPr>
        <w:t>2020</w:t>
      </w:r>
      <w:r w:rsidRPr="004B0F21">
        <w:rPr>
          <w:rFonts w:hint="eastAsia"/>
          <w:b/>
          <w:sz w:val="36"/>
          <w:szCs w:val="36"/>
        </w:rPr>
        <w:t>“八喜杯”我的自然故事—《冈特生态童书》</w:t>
      </w:r>
    </w:p>
    <w:p w:rsidR="00D979DC" w:rsidRPr="004B0F21" w:rsidRDefault="00D979DC" w:rsidP="00D979DC">
      <w:pPr>
        <w:jc w:val="center"/>
        <w:rPr>
          <w:b/>
          <w:sz w:val="36"/>
          <w:szCs w:val="36"/>
        </w:rPr>
      </w:pPr>
      <w:r w:rsidRPr="004B0F21">
        <w:rPr>
          <w:rFonts w:hint="eastAsia"/>
          <w:b/>
          <w:sz w:val="36"/>
          <w:szCs w:val="36"/>
        </w:rPr>
        <w:t>故事续讲大赛方案</w:t>
      </w:r>
    </w:p>
    <w:p w:rsidR="00D979DC" w:rsidRPr="004B0F21" w:rsidRDefault="00D979DC" w:rsidP="00D979DC">
      <w:pPr>
        <w:rPr>
          <w:rFonts w:ascii="仿宋_GB2312" w:eastAsia="仿宋_GB2312" w:hAnsi="仿宋" w:cs="宋体"/>
          <w:color w:val="000000"/>
          <w:sz w:val="32"/>
          <w:szCs w:val="32"/>
        </w:rPr>
      </w:pPr>
    </w:p>
    <w:p w:rsidR="00D979DC" w:rsidRPr="004B0F21" w:rsidRDefault="00D979DC" w:rsidP="00D979DC">
      <w:pPr>
        <w:spacing w:line="540" w:lineRule="exact"/>
        <w:ind w:firstLineChars="200" w:firstLine="64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为提升中国青少年科学素质水平，激发青少年生态创新的热情，生态环境部宣传教育中心定于2020年7月16日—10月15日举办2020“八喜杯”我的自然故事—《冈特生态童书》故事续讲大赛，具体活动事项如下：</w:t>
      </w:r>
    </w:p>
    <w:p w:rsidR="00D979DC" w:rsidRPr="004B0F21" w:rsidRDefault="00D979DC" w:rsidP="00D979DC">
      <w:pPr>
        <w:spacing w:line="540" w:lineRule="exact"/>
        <w:ind w:firstLineChars="150" w:firstLine="482"/>
        <w:rPr>
          <w:rFonts w:ascii="仿宋_GB2312" w:eastAsia="仿宋_GB2312" w:hAnsi="仿宋" w:cs="宋体"/>
          <w:color w:val="000000"/>
          <w:sz w:val="32"/>
          <w:szCs w:val="32"/>
        </w:rPr>
      </w:pPr>
      <w:r w:rsidRPr="004B0F21">
        <w:rPr>
          <w:rFonts w:ascii="仿宋_GB2312" w:eastAsia="仿宋_GB2312" w:hAnsi="仿宋" w:cs="宋体" w:hint="eastAsia"/>
          <w:b/>
          <w:color w:val="000000"/>
          <w:sz w:val="32"/>
          <w:szCs w:val="32"/>
        </w:rPr>
        <w:t>一、主办单位：</w:t>
      </w:r>
      <w:r w:rsidRPr="004B0F21">
        <w:rPr>
          <w:rFonts w:ascii="仿宋_GB2312" w:eastAsia="仿宋_GB2312" w:hAnsi="仿宋" w:cs="宋体" w:hint="eastAsia"/>
          <w:color w:val="000000"/>
          <w:sz w:val="32"/>
          <w:szCs w:val="32"/>
        </w:rPr>
        <w:t>生态环境部宣传教育中心</w:t>
      </w:r>
    </w:p>
    <w:p w:rsidR="00D979DC" w:rsidRPr="004B0F21" w:rsidRDefault="00D979DC" w:rsidP="00D979DC">
      <w:pPr>
        <w:spacing w:line="540" w:lineRule="exact"/>
        <w:ind w:firstLineChars="150" w:firstLine="482"/>
        <w:rPr>
          <w:rFonts w:ascii="仿宋_GB2312" w:eastAsia="仿宋_GB2312" w:hAnsi="仿宋" w:cs="宋体"/>
          <w:color w:val="000000"/>
          <w:sz w:val="32"/>
          <w:szCs w:val="32"/>
        </w:rPr>
      </w:pPr>
      <w:r w:rsidRPr="004B0F21">
        <w:rPr>
          <w:rFonts w:ascii="仿宋_GB2312" w:eastAsia="仿宋_GB2312" w:hAnsi="仿宋" w:cs="宋体" w:hint="eastAsia"/>
          <w:b/>
          <w:color w:val="000000"/>
          <w:sz w:val="32"/>
          <w:szCs w:val="32"/>
        </w:rPr>
        <w:t>二、公益支持单位：</w:t>
      </w:r>
      <w:r w:rsidRPr="004B0F21">
        <w:rPr>
          <w:rFonts w:ascii="仿宋_GB2312" w:eastAsia="仿宋_GB2312" w:hAnsi="仿宋" w:cs="宋体" w:hint="eastAsia"/>
          <w:color w:val="000000"/>
          <w:sz w:val="32"/>
          <w:szCs w:val="32"/>
        </w:rPr>
        <w:t>北京艾莱发喜食品有限公司</w:t>
      </w:r>
    </w:p>
    <w:p w:rsidR="00D979DC" w:rsidRPr="004B0F21" w:rsidRDefault="00D979DC" w:rsidP="00D979DC">
      <w:pPr>
        <w:spacing w:line="540" w:lineRule="exact"/>
        <w:ind w:firstLineChars="150" w:firstLine="482"/>
        <w:rPr>
          <w:rFonts w:ascii="仿宋_GB2312" w:eastAsia="仿宋_GB2312" w:hAnsi="仿宋" w:cs="宋体"/>
          <w:color w:val="000000"/>
          <w:sz w:val="32"/>
          <w:szCs w:val="32"/>
        </w:rPr>
      </w:pPr>
      <w:r w:rsidRPr="004B0F21">
        <w:rPr>
          <w:rFonts w:ascii="仿宋_GB2312" w:eastAsia="仿宋_GB2312" w:hAnsi="仿宋" w:cs="宋体" w:hint="eastAsia"/>
          <w:b/>
          <w:color w:val="000000"/>
          <w:sz w:val="32"/>
          <w:szCs w:val="32"/>
        </w:rPr>
        <w:t>三、活动时间：</w:t>
      </w:r>
      <w:r w:rsidRPr="004B0F21">
        <w:rPr>
          <w:rFonts w:ascii="仿宋_GB2312" w:eastAsia="仿宋_GB2312" w:hAnsi="仿宋" w:cs="宋体" w:hint="eastAsia"/>
          <w:color w:val="000000"/>
          <w:sz w:val="32"/>
          <w:szCs w:val="32"/>
        </w:rPr>
        <w:t>2020年7月16日—10月15日</w:t>
      </w:r>
    </w:p>
    <w:p w:rsidR="00D979DC" w:rsidRPr="004B0F21" w:rsidRDefault="00D979DC" w:rsidP="00D979DC">
      <w:pPr>
        <w:spacing w:line="540" w:lineRule="exact"/>
        <w:ind w:firstLineChars="150" w:firstLine="482"/>
        <w:rPr>
          <w:rFonts w:ascii="仿宋_GB2312" w:eastAsia="仿宋_GB2312" w:hAnsi="仿宋" w:cs="宋体"/>
          <w:b/>
          <w:color w:val="000000"/>
          <w:sz w:val="32"/>
          <w:szCs w:val="32"/>
        </w:rPr>
      </w:pPr>
      <w:r w:rsidRPr="004B0F21">
        <w:rPr>
          <w:rFonts w:ascii="仿宋_GB2312" w:eastAsia="仿宋_GB2312" w:hAnsi="仿宋" w:cs="宋体" w:hint="eastAsia"/>
          <w:b/>
          <w:color w:val="000000"/>
          <w:sz w:val="32"/>
          <w:szCs w:val="32"/>
        </w:rPr>
        <w:t>四、</w:t>
      </w:r>
      <w:r w:rsidRPr="004B0F21">
        <w:rPr>
          <w:rFonts w:ascii="仿宋_GB2312" w:eastAsia="仿宋_GB2312" w:hAnsi="仿宋" w:cs="宋体"/>
          <w:b/>
          <w:color w:val="000000"/>
          <w:sz w:val="32"/>
          <w:szCs w:val="32"/>
        </w:rPr>
        <w:t>参赛对象</w:t>
      </w:r>
      <w:r w:rsidRPr="004B0F21">
        <w:rPr>
          <w:rFonts w:ascii="仿宋_GB2312" w:eastAsia="仿宋_GB2312" w:hAnsi="仿宋" w:cs="宋体" w:hint="eastAsia"/>
          <w:b/>
          <w:color w:val="000000"/>
          <w:sz w:val="32"/>
          <w:szCs w:val="32"/>
        </w:rPr>
        <w:t>：</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1、全国中、小学生均可参加。</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2、参赛者分为中学生组和小学生组。</w:t>
      </w:r>
    </w:p>
    <w:p w:rsidR="00D979DC" w:rsidRPr="004B0F21" w:rsidRDefault="00D979DC" w:rsidP="00D979DC">
      <w:pPr>
        <w:spacing w:line="540" w:lineRule="exact"/>
        <w:ind w:firstLineChars="150" w:firstLine="482"/>
        <w:rPr>
          <w:rFonts w:ascii="仿宋_GB2312" w:eastAsia="仿宋_GB2312" w:hAnsi="仿宋" w:cs="宋体"/>
          <w:color w:val="000000"/>
          <w:sz w:val="32"/>
          <w:szCs w:val="32"/>
        </w:rPr>
      </w:pPr>
      <w:r w:rsidRPr="004B0F21">
        <w:rPr>
          <w:rFonts w:ascii="仿宋_GB2312" w:eastAsia="仿宋_GB2312" w:hAnsi="仿宋" w:cs="宋体" w:hint="eastAsia"/>
          <w:b/>
          <w:color w:val="000000"/>
          <w:sz w:val="32"/>
          <w:szCs w:val="32"/>
        </w:rPr>
        <w:t>五、作品</w:t>
      </w:r>
      <w:r w:rsidRPr="004B0F21">
        <w:rPr>
          <w:rFonts w:ascii="仿宋_GB2312" w:eastAsia="仿宋_GB2312" w:hAnsi="仿宋" w:cs="宋体"/>
          <w:b/>
          <w:color w:val="000000"/>
          <w:sz w:val="32"/>
          <w:szCs w:val="32"/>
        </w:rPr>
        <w:t>要求</w:t>
      </w:r>
      <w:r w:rsidRPr="004B0F21">
        <w:rPr>
          <w:rFonts w:ascii="仿宋_GB2312" w:eastAsia="仿宋_GB2312" w:hAnsi="仿宋" w:cs="宋体" w:hint="eastAsia"/>
          <w:b/>
          <w:color w:val="000000"/>
          <w:sz w:val="32"/>
          <w:szCs w:val="32"/>
        </w:rPr>
        <w:t>：</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1、参赛者以主办单位所推荐10本（见附件1）或者参赛者自己读过的《冈特生态童书》故事作为原型，通过阅读、理解和发挥想象力，续讲《冈特生态童书》故事。</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2、续讲故事应该做到：突出生态环境主题，科学严谨，情节生动，感情丰富，充分表达对大自然的热爱。</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3、参赛作品形式：在文字作品的基础上（必选），参赛者还可以辅助用视频、音频形式呈现。</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A.文字作品，字数不超过1000字，可以用WORD文档或者PDF格式文件。</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B.视频作品，MP4格式，时长不超过5分钟。</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C.音频作品，MP3格式，时长不超过5分钟。</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lastRenderedPageBreak/>
        <w:t>4、请将报名表（见附件2）</w:t>
      </w:r>
      <w:hyperlink r:id="rId4" w:history="1">
        <w:r w:rsidRPr="004B0F21">
          <w:rPr>
            <w:rFonts w:ascii="仿宋_GB2312" w:eastAsia="仿宋_GB2312" w:hint="eastAsia"/>
            <w:color w:val="000000"/>
            <w:sz w:val="32"/>
            <w:szCs w:val="32"/>
          </w:rPr>
          <w:t>和参赛作品发送到邮箱ceectsxj@163.com</w:t>
        </w:r>
      </w:hyperlink>
      <w:r w:rsidRPr="004B0F21">
        <w:rPr>
          <w:rFonts w:ascii="仿宋_GB2312" w:eastAsia="仿宋_GB2312" w:hAnsi="仿宋" w:cs="宋体" w:hint="eastAsia"/>
          <w:color w:val="000000"/>
          <w:sz w:val="32"/>
          <w:szCs w:val="32"/>
        </w:rPr>
        <w:t xml:space="preserve"> 。</w:t>
      </w:r>
    </w:p>
    <w:p w:rsidR="00D979DC" w:rsidRPr="004B0F21" w:rsidRDefault="00D979DC" w:rsidP="00D979DC">
      <w:pPr>
        <w:spacing w:line="540" w:lineRule="exact"/>
        <w:ind w:firstLineChars="150" w:firstLine="482"/>
        <w:rPr>
          <w:rFonts w:ascii="仿宋_GB2312" w:eastAsia="仿宋_GB2312" w:hAnsi="仿宋" w:cs="宋体"/>
          <w:b/>
          <w:color w:val="000000"/>
          <w:sz w:val="32"/>
          <w:szCs w:val="32"/>
        </w:rPr>
      </w:pPr>
      <w:r w:rsidRPr="004B0F21">
        <w:rPr>
          <w:rFonts w:ascii="仿宋_GB2312" w:eastAsia="仿宋_GB2312" w:hAnsi="仿宋" w:cs="宋体" w:hint="eastAsia"/>
          <w:b/>
          <w:color w:val="000000"/>
          <w:sz w:val="32"/>
          <w:szCs w:val="32"/>
        </w:rPr>
        <w:t>六、活动发布平台：</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中国环境宣传教育、微言环保、微说环境教育、中国环境培训直通车、世界环境等微信、微博公众号，各省、自治区和直辖市生态环境宣传教育中心，上海远东出版社和活动公益支持单位北京艾莱发喜食品有限公司微信公众号等。</w:t>
      </w:r>
    </w:p>
    <w:p w:rsidR="00D979DC" w:rsidRPr="004B0F21" w:rsidRDefault="00D979DC" w:rsidP="00D979DC">
      <w:pPr>
        <w:spacing w:line="540" w:lineRule="exact"/>
        <w:ind w:firstLineChars="150" w:firstLine="482"/>
        <w:rPr>
          <w:rFonts w:ascii="仿宋_GB2312" w:eastAsia="仿宋_GB2312" w:hAnsi="仿宋" w:cs="宋体"/>
          <w:b/>
          <w:color w:val="000000"/>
          <w:sz w:val="32"/>
          <w:szCs w:val="32"/>
        </w:rPr>
      </w:pPr>
      <w:r w:rsidRPr="004B0F21">
        <w:rPr>
          <w:rFonts w:ascii="仿宋_GB2312" w:eastAsia="仿宋_GB2312" w:hAnsi="仿宋" w:cs="宋体" w:hint="eastAsia"/>
          <w:b/>
          <w:color w:val="000000"/>
          <w:sz w:val="32"/>
          <w:szCs w:val="32"/>
        </w:rPr>
        <w:t>七、奖项设置：</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1、大赛分别设置中学生组和小学生组奖项</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一等奖 1名，奖品（《冈特生态童书》四辑+八喜冰淇淋礼品装3箱）价值2500元。</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二等奖3名，奖品（《冈特生态童书》三辑+八喜冰淇淋礼品装2箱）价值1800元。</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三等奖6名，奖品（《冈特生态童书》二辑+八喜冰淇淋礼品装1箱）价值1100元。</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优秀奖10名，奖品（《冈特生态童书》一辑+八喜冰淇淋礼品装1箱）价值600元。</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优秀指导教师奖5名（奖品价值1500元）。</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优秀组织奖5名（奖品价值1500元）。</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2、获奖者将获得由生态环境部宣传教育中心颁发的获奖证书。</w:t>
      </w:r>
    </w:p>
    <w:p w:rsidR="00D979DC" w:rsidRPr="004B0F21" w:rsidRDefault="00D979DC" w:rsidP="00D979DC">
      <w:pPr>
        <w:spacing w:line="540" w:lineRule="exact"/>
        <w:ind w:firstLineChars="150" w:firstLine="482"/>
        <w:rPr>
          <w:rFonts w:ascii="仿宋_GB2312" w:eastAsia="仿宋_GB2312" w:hAnsi="仿宋" w:cs="宋体"/>
          <w:b/>
          <w:color w:val="000000"/>
          <w:sz w:val="32"/>
          <w:szCs w:val="32"/>
        </w:rPr>
      </w:pPr>
      <w:r w:rsidRPr="004B0F21">
        <w:rPr>
          <w:rFonts w:ascii="仿宋_GB2312" w:eastAsia="仿宋_GB2312" w:hAnsi="仿宋" w:cs="宋体" w:hint="eastAsia"/>
          <w:b/>
          <w:color w:val="000000"/>
          <w:sz w:val="32"/>
          <w:szCs w:val="32"/>
        </w:rPr>
        <w:t>八、评审方式：</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由大赛组委会组织有关专家组成评审团，对参赛作品进行评审，评选出获奖作品。</w:t>
      </w:r>
    </w:p>
    <w:p w:rsidR="00D979DC" w:rsidRPr="004B0F21" w:rsidRDefault="00D979DC" w:rsidP="00D979DC">
      <w:pPr>
        <w:spacing w:line="540" w:lineRule="exact"/>
        <w:ind w:firstLineChars="150" w:firstLine="482"/>
        <w:rPr>
          <w:rFonts w:ascii="仿宋_GB2312" w:eastAsia="仿宋_GB2312" w:hAnsi="仿宋" w:cs="宋体"/>
          <w:b/>
          <w:color w:val="000000"/>
          <w:sz w:val="32"/>
          <w:szCs w:val="32"/>
        </w:rPr>
      </w:pPr>
      <w:r w:rsidRPr="004B0F21">
        <w:rPr>
          <w:rFonts w:ascii="仿宋_GB2312" w:eastAsia="仿宋_GB2312" w:hAnsi="仿宋" w:cs="宋体" w:hint="eastAsia"/>
          <w:b/>
          <w:color w:val="000000"/>
          <w:sz w:val="32"/>
          <w:szCs w:val="32"/>
        </w:rPr>
        <w:t>九、作品展示：</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lastRenderedPageBreak/>
        <w:t>1、7月31日前报名参赛的上海地区作品，经专家评审获得前三名者将被邀请参加2020年上海书展“我是地球小卫士”《冈特生态童书》互动阅读系列活动，并现场表演续讲故事。</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2、安徽省、海南省、内蒙古自治区、宁夏回族自治区获奖者将被邀请参加在当地举办的“中国青少年生态环境教育示范课进校园活动”，并现场表演续讲故事。</w:t>
      </w:r>
    </w:p>
    <w:p w:rsidR="00D979DC" w:rsidRPr="004B0F21" w:rsidRDefault="00D979DC" w:rsidP="00D979DC">
      <w:pPr>
        <w:spacing w:line="540" w:lineRule="exact"/>
        <w:ind w:firstLineChars="150" w:firstLine="48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3、全部获奖作品将在生态环境部宣传教育中心http://www.ceec.cn网站和多个新媒体平台展示。</w:t>
      </w:r>
    </w:p>
    <w:p w:rsidR="00D979DC" w:rsidRPr="004B0F21" w:rsidRDefault="00D979DC" w:rsidP="00D979DC">
      <w:pPr>
        <w:spacing w:line="540" w:lineRule="exact"/>
        <w:ind w:firstLineChars="150" w:firstLine="482"/>
        <w:rPr>
          <w:rFonts w:ascii="仿宋_GB2312" w:eastAsia="仿宋_GB2312"/>
          <w:b/>
          <w:sz w:val="32"/>
          <w:szCs w:val="32"/>
        </w:rPr>
      </w:pPr>
      <w:r w:rsidRPr="004B0F21">
        <w:rPr>
          <w:rFonts w:ascii="仿宋_GB2312" w:eastAsia="仿宋_GB2312" w:hAnsi="仿宋" w:cs="宋体" w:hint="eastAsia"/>
          <w:b/>
          <w:color w:val="000000"/>
          <w:sz w:val="32"/>
          <w:szCs w:val="32"/>
        </w:rPr>
        <w:t>十、联系方式：</w:t>
      </w:r>
    </w:p>
    <w:p w:rsidR="00D979DC" w:rsidRPr="004B0F21" w:rsidRDefault="00D979DC" w:rsidP="00D979DC">
      <w:pPr>
        <w:spacing w:line="540" w:lineRule="exact"/>
        <w:ind w:firstLineChars="200" w:firstLine="64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联系人：李原原  靳增江</w:t>
      </w:r>
    </w:p>
    <w:p w:rsidR="00D979DC" w:rsidRPr="004B0F21" w:rsidRDefault="00D979DC" w:rsidP="00D979DC">
      <w:pPr>
        <w:spacing w:line="540" w:lineRule="exact"/>
        <w:ind w:firstLineChars="200" w:firstLine="64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电话：010-84633416</w:t>
      </w:r>
    </w:p>
    <w:p w:rsidR="00D979DC" w:rsidRPr="004B0F21" w:rsidRDefault="00D979DC" w:rsidP="00D979DC">
      <w:pPr>
        <w:spacing w:line="540" w:lineRule="exact"/>
        <w:ind w:firstLineChars="200" w:firstLine="64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邮箱：</w:t>
      </w:r>
      <w:hyperlink r:id="rId5" w:history="1">
        <w:r w:rsidRPr="004B0F21">
          <w:rPr>
            <w:rFonts w:ascii="仿宋_GB2312" w:eastAsia="仿宋_GB2312" w:hAnsi="仿宋" w:cs="宋体" w:hint="eastAsia"/>
            <w:color w:val="000000"/>
            <w:sz w:val="32"/>
            <w:szCs w:val="32"/>
          </w:rPr>
          <w:t>ceectsxj@163.com</w:t>
        </w:r>
      </w:hyperlink>
    </w:p>
    <w:p w:rsidR="00D979DC" w:rsidRPr="004B0F21" w:rsidRDefault="00D979DC" w:rsidP="00D979DC">
      <w:pPr>
        <w:spacing w:line="540" w:lineRule="exact"/>
        <w:ind w:firstLineChars="200" w:firstLine="640"/>
        <w:rPr>
          <w:rFonts w:ascii="仿宋_GB2312" w:eastAsia="仿宋_GB2312" w:hAnsi="仿宋" w:cs="宋体"/>
          <w:color w:val="000000"/>
          <w:sz w:val="32"/>
          <w:szCs w:val="32"/>
        </w:rPr>
      </w:pPr>
    </w:p>
    <w:p w:rsidR="00D979DC" w:rsidRPr="004B0F21" w:rsidRDefault="00D979DC" w:rsidP="00D979DC">
      <w:pPr>
        <w:spacing w:line="540" w:lineRule="exact"/>
        <w:ind w:firstLineChars="200" w:firstLine="64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附件：</w:t>
      </w:r>
    </w:p>
    <w:p w:rsidR="00D979DC" w:rsidRPr="004B0F21" w:rsidRDefault="00D979DC" w:rsidP="00D979DC">
      <w:pPr>
        <w:spacing w:line="540" w:lineRule="exact"/>
        <w:ind w:firstLineChars="200" w:firstLine="64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1、10本《冈特生态童书》原型故事</w:t>
      </w:r>
    </w:p>
    <w:p w:rsidR="00D979DC" w:rsidRPr="004B0F21" w:rsidRDefault="00D979DC" w:rsidP="00D979DC">
      <w:pPr>
        <w:spacing w:line="540" w:lineRule="exact"/>
        <w:ind w:firstLineChars="200" w:firstLine="640"/>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2、参赛报名表</w:t>
      </w:r>
    </w:p>
    <w:p w:rsidR="00D979DC" w:rsidRPr="004B0F21" w:rsidRDefault="00D979DC" w:rsidP="00D979DC">
      <w:pPr>
        <w:rPr>
          <w:sz w:val="28"/>
          <w:szCs w:val="28"/>
        </w:rPr>
      </w:pPr>
    </w:p>
    <w:p w:rsidR="00D979DC" w:rsidRPr="004B0F21" w:rsidRDefault="00D979DC" w:rsidP="00D979DC">
      <w:pPr>
        <w:rPr>
          <w:sz w:val="28"/>
          <w:szCs w:val="28"/>
        </w:rPr>
      </w:pPr>
    </w:p>
    <w:p w:rsidR="00D979DC" w:rsidRPr="004B0F21" w:rsidRDefault="00D979DC" w:rsidP="00D979DC">
      <w:pPr>
        <w:rPr>
          <w:rFonts w:ascii="仿宋_GB2312" w:eastAsia="仿宋_GB2312" w:hAnsi="仿宋" w:cs="宋体"/>
          <w:b/>
          <w:color w:val="000000"/>
          <w:sz w:val="32"/>
          <w:szCs w:val="32"/>
        </w:rPr>
      </w:pPr>
    </w:p>
    <w:p w:rsidR="00D979DC" w:rsidRPr="004B0F21" w:rsidRDefault="00D979DC" w:rsidP="00D979DC">
      <w:pPr>
        <w:rPr>
          <w:rFonts w:ascii="仿宋_GB2312" w:eastAsia="仿宋_GB2312" w:hAnsi="仿宋" w:cs="宋体"/>
          <w:b/>
          <w:color w:val="000000"/>
          <w:sz w:val="32"/>
          <w:szCs w:val="32"/>
        </w:rPr>
      </w:pPr>
    </w:p>
    <w:p w:rsidR="00D979DC" w:rsidRPr="004B0F21" w:rsidRDefault="00D979DC" w:rsidP="00D979DC">
      <w:pPr>
        <w:rPr>
          <w:rFonts w:ascii="仿宋_GB2312" w:eastAsia="仿宋_GB2312" w:hAnsi="仿宋" w:cs="宋体"/>
          <w:b/>
          <w:color w:val="000000"/>
          <w:sz w:val="32"/>
          <w:szCs w:val="32"/>
        </w:rPr>
      </w:pPr>
    </w:p>
    <w:p w:rsidR="00D979DC" w:rsidRPr="004B0F21" w:rsidRDefault="00D979DC" w:rsidP="00D979DC">
      <w:pPr>
        <w:rPr>
          <w:rFonts w:ascii="仿宋_GB2312" w:eastAsia="仿宋_GB2312" w:hAnsi="仿宋" w:cs="宋体"/>
          <w:b/>
          <w:color w:val="000000"/>
          <w:sz w:val="32"/>
          <w:szCs w:val="32"/>
        </w:rPr>
      </w:pPr>
    </w:p>
    <w:p w:rsidR="00D979DC" w:rsidRPr="004B0F21" w:rsidRDefault="00D979DC" w:rsidP="00D979DC">
      <w:pPr>
        <w:rPr>
          <w:rFonts w:ascii="仿宋_GB2312" w:eastAsia="仿宋_GB2312" w:hAnsi="仿宋" w:cs="宋体"/>
          <w:b/>
          <w:color w:val="000000"/>
          <w:sz w:val="32"/>
          <w:szCs w:val="32"/>
        </w:rPr>
      </w:pPr>
    </w:p>
    <w:p w:rsidR="00D979DC" w:rsidRPr="004B0F21" w:rsidRDefault="00D979DC" w:rsidP="00D979DC">
      <w:pPr>
        <w:rPr>
          <w:rFonts w:ascii="仿宋_GB2312" w:eastAsia="仿宋_GB2312" w:hAnsi="仿宋" w:cs="宋体"/>
          <w:b/>
          <w:color w:val="000000"/>
          <w:sz w:val="32"/>
          <w:szCs w:val="32"/>
        </w:rPr>
      </w:pPr>
      <w:r w:rsidRPr="004B0F21">
        <w:rPr>
          <w:rFonts w:ascii="仿宋_GB2312" w:eastAsia="仿宋_GB2312" w:hAnsi="仿宋" w:cs="宋体" w:hint="eastAsia"/>
          <w:b/>
          <w:color w:val="000000"/>
          <w:sz w:val="32"/>
          <w:szCs w:val="32"/>
        </w:rPr>
        <w:lastRenderedPageBreak/>
        <w:t>附件1：</w:t>
      </w:r>
    </w:p>
    <w:p w:rsidR="00D979DC" w:rsidRPr="004B0F21" w:rsidRDefault="00D979DC" w:rsidP="00D979DC">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10本《冈特生态童书》原型故事</w:t>
      </w:r>
    </w:p>
    <w:p w:rsidR="00D979DC" w:rsidRPr="004B0F21" w:rsidRDefault="00D979DC" w:rsidP="00D979DC">
      <w:pPr>
        <w:ind w:firstLineChars="100" w:firstLine="320"/>
        <w:jc w:val="left"/>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 xml:space="preserve">  1. 《獠牙仙女》       2. 《数学启蒙》</w:t>
      </w:r>
    </w:p>
    <w:p w:rsidR="00D979DC" w:rsidRPr="004B0F21" w:rsidRDefault="00D979DC" w:rsidP="00D979DC">
      <w:pPr>
        <w:ind w:firstLineChars="200" w:firstLine="640"/>
        <w:jc w:val="left"/>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3.</w:t>
      </w:r>
      <w:r w:rsidRPr="004B0F21">
        <w:rPr>
          <w:rFonts w:ascii="仿宋_GB2312" w:eastAsia="仿宋_GB2312" w:hAnsi="仿宋" w:cs="宋体"/>
          <w:color w:val="000000"/>
          <w:sz w:val="32"/>
          <w:szCs w:val="32"/>
        </w:rPr>
        <w:t xml:space="preserve"> </w:t>
      </w:r>
      <w:r w:rsidRPr="004B0F21">
        <w:rPr>
          <w:rFonts w:ascii="仿宋_GB2312" w:eastAsia="仿宋_GB2312" w:hAnsi="仿宋" w:cs="宋体" w:hint="eastAsia"/>
          <w:color w:val="000000"/>
          <w:sz w:val="32"/>
          <w:szCs w:val="32"/>
        </w:rPr>
        <w:t>《石头造纸》       4.</w:t>
      </w:r>
      <w:r w:rsidRPr="004B0F21">
        <w:rPr>
          <w:rFonts w:ascii="仿宋_GB2312" w:eastAsia="仿宋_GB2312" w:hAnsi="仿宋" w:cs="宋体"/>
          <w:color w:val="000000"/>
          <w:sz w:val="32"/>
          <w:szCs w:val="32"/>
        </w:rPr>
        <w:t xml:space="preserve"> </w:t>
      </w:r>
      <w:r w:rsidRPr="004B0F21">
        <w:rPr>
          <w:rFonts w:ascii="仿宋_GB2312" w:eastAsia="仿宋_GB2312" w:hAnsi="仿宋" w:cs="宋体" w:hint="eastAsia"/>
          <w:color w:val="000000"/>
          <w:sz w:val="32"/>
          <w:szCs w:val="32"/>
        </w:rPr>
        <w:t>《竹子的馈赠》</w:t>
      </w:r>
    </w:p>
    <w:p w:rsidR="00D979DC" w:rsidRPr="004B0F21" w:rsidRDefault="00D979DC" w:rsidP="00D979DC">
      <w:pPr>
        <w:ind w:firstLineChars="200" w:firstLine="640"/>
        <w:jc w:val="left"/>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5.</w:t>
      </w:r>
      <w:r w:rsidRPr="004B0F21">
        <w:rPr>
          <w:rFonts w:ascii="仿宋_GB2312" w:eastAsia="仿宋_GB2312" w:hAnsi="仿宋" w:cs="宋体"/>
          <w:color w:val="000000"/>
          <w:sz w:val="32"/>
          <w:szCs w:val="32"/>
        </w:rPr>
        <w:t xml:space="preserve"> </w:t>
      </w:r>
      <w:r w:rsidRPr="004B0F21">
        <w:rPr>
          <w:rFonts w:ascii="仿宋_GB2312" w:eastAsia="仿宋_GB2312" w:hAnsi="仿宋" w:cs="宋体" w:hint="eastAsia"/>
          <w:color w:val="000000"/>
          <w:sz w:val="32"/>
          <w:szCs w:val="32"/>
        </w:rPr>
        <w:t>《非洲农场》       6.</w:t>
      </w:r>
      <w:r w:rsidRPr="004B0F21">
        <w:rPr>
          <w:rFonts w:ascii="仿宋_GB2312" w:eastAsia="仿宋_GB2312" w:hAnsi="仿宋" w:cs="宋体"/>
          <w:color w:val="000000"/>
          <w:sz w:val="32"/>
          <w:szCs w:val="32"/>
        </w:rPr>
        <w:t xml:space="preserve"> </w:t>
      </w:r>
      <w:r w:rsidRPr="004B0F21">
        <w:rPr>
          <w:rFonts w:ascii="仿宋_GB2312" w:eastAsia="仿宋_GB2312" w:hAnsi="仿宋" w:cs="宋体" w:hint="eastAsia"/>
          <w:color w:val="000000"/>
          <w:sz w:val="32"/>
          <w:szCs w:val="32"/>
        </w:rPr>
        <w:t>《像蜘蛛一样纺纱》</w:t>
      </w:r>
    </w:p>
    <w:p w:rsidR="00D979DC" w:rsidRPr="004B0F21" w:rsidRDefault="00D979DC" w:rsidP="00D979DC">
      <w:pPr>
        <w:ind w:firstLineChars="200" w:firstLine="640"/>
        <w:jc w:val="left"/>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7. 《杂草的报复》     8. 《连成长链》</w:t>
      </w:r>
    </w:p>
    <w:p w:rsidR="00D979DC" w:rsidRPr="004B0F21" w:rsidRDefault="00D979DC" w:rsidP="00D979DC">
      <w:pPr>
        <w:ind w:firstLineChars="200" w:firstLine="640"/>
        <w:jc w:val="left"/>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9.</w:t>
      </w:r>
      <w:r w:rsidRPr="004B0F21">
        <w:rPr>
          <w:rFonts w:ascii="仿宋_GB2312" w:eastAsia="仿宋_GB2312" w:hAnsi="仿宋" w:cs="宋体"/>
          <w:color w:val="000000"/>
          <w:sz w:val="32"/>
          <w:szCs w:val="32"/>
        </w:rPr>
        <w:t xml:space="preserve"> </w:t>
      </w:r>
      <w:r w:rsidRPr="004B0F21">
        <w:rPr>
          <w:rFonts w:ascii="仿宋_GB2312" w:eastAsia="仿宋_GB2312" w:hAnsi="仿宋" w:cs="宋体" w:hint="eastAsia"/>
          <w:color w:val="000000"/>
          <w:sz w:val="32"/>
          <w:szCs w:val="32"/>
        </w:rPr>
        <w:t>《眺望地平线》     10. 《吃水》</w:t>
      </w:r>
    </w:p>
    <w:p w:rsidR="00D979DC" w:rsidRPr="004B0F21" w:rsidRDefault="00D979DC" w:rsidP="00D979DC">
      <w:pPr>
        <w:ind w:firstLineChars="200" w:firstLine="643"/>
        <w:rPr>
          <w:rFonts w:ascii="仿宋_GB2312" w:eastAsia="仿宋_GB2312" w:hAnsi="仿宋" w:cs="宋体" w:hint="eastAsia"/>
          <w:b/>
          <w:color w:val="000000"/>
          <w:sz w:val="32"/>
          <w:szCs w:val="32"/>
        </w:rPr>
      </w:pPr>
      <w:r w:rsidRPr="004B0F21">
        <w:rPr>
          <w:rFonts w:ascii="仿宋_GB2312" w:eastAsia="仿宋_GB2312" w:hAnsi="仿宋" w:cs="宋体" w:hint="eastAsia"/>
          <w:b/>
          <w:color w:val="000000"/>
          <w:sz w:val="32"/>
          <w:szCs w:val="32"/>
        </w:rPr>
        <w:t>注：10本童书PDF文件包, 请通过下列方式获取：</w:t>
      </w:r>
    </w:p>
    <w:p w:rsidR="00D979DC" w:rsidRPr="004B0F21" w:rsidRDefault="00D979DC" w:rsidP="00D979DC">
      <w:pPr>
        <w:ind w:firstLineChars="200" w:firstLine="643"/>
        <w:rPr>
          <w:rFonts w:ascii="仿宋_GB2312" w:eastAsia="仿宋_GB2312" w:hAnsi="仿宋" w:cs="宋体" w:hint="eastAsia"/>
          <w:color w:val="000000"/>
          <w:sz w:val="32"/>
          <w:szCs w:val="32"/>
        </w:rPr>
      </w:pPr>
      <w:r w:rsidRPr="004B0F21">
        <w:rPr>
          <w:rFonts w:ascii="仿宋_GB2312" w:eastAsia="仿宋_GB2312" w:hAnsi="仿宋" w:cs="宋体" w:hint="eastAsia"/>
          <w:b/>
          <w:color w:val="000000"/>
          <w:sz w:val="32"/>
          <w:szCs w:val="32"/>
        </w:rPr>
        <w:t>a.</w:t>
      </w:r>
      <w:r w:rsidRPr="004B0F21">
        <w:rPr>
          <w:rFonts w:ascii="仿宋_GB2312" w:eastAsia="仿宋_GB2312" w:hAnsi="仿宋" w:cs="宋体" w:hint="eastAsia"/>
          <w:color w:val="000000"/>
          <w:sz w:val="32"/>
          <w:szCs w:val="32"/>
        </w:rPr>
        <w:t>百度网盘下载     提取码：j5xp</w:t>
      </w:r>
    </w:p>
    <w:p w:rsidR="00D979DC" w:rsidRPr="004B0F21" w:rsidRDefault="00D979DC" w:rsidP="00D979DC">
      <w:pPr>
        <w:ind w:left="640"/>
        <w:jc w:val="left"/>
        <w:rPr>
          <w:rFonts w:ascii="仿宋_GB2312" w:eastAsia="仿宋_GB2312" w:hAnsi="仿宋" w:cs="宋体" w:hint="eastAsia"/>
          <w:color w:val="000000"/>
          <w:sz w:val="30"/>
          <w:szCs w:val="30"/>
        </w:rPr>
      </w:pPr>
      <w:r w:rsidRPr="004B0F21">
        <w:rPr>
          <w:rFonts w:ascii="仿宋_GB2312" w:eastAsia="仿宋_GB2312" w:hAnsi="仿宋" w:cs="宋体" w:hint="eastAsia"/>
          <w:color w:val="000000"/>
          <w:sz w:val="32"/>
          <w:szCs w:val="32"/>
        </w:rPr>
        <w:t>链接：</w:t>
      </w:r>
      <w:r w:rsidRPr="004B0F21">
        <w:rPr>
          <w:rFonts w:ascii="仿宋_GB2312" w:eastAsia="仿宋_GB2312" w:hAnsi="仿宋" w:cs="宋体" w:hint="eastAsia"/>
          <w:color w:val="000000"/>
          <w:sz w:val="28"/>
          <w:szCs w:val="28"/>
        </w:rPr>
        <w:t xml:space="preserve">https://pan.baidu.com/s/1jkAt3kH6eiJKtWdUg3kkIw </w:t>
      </w:r>
    </w:p>
    <w:p w:rsidR="00D979DC" w:rsidRPr="004B0F21" w:rsidRDefault="00D979DC" w:rsidP="00D979DC">
      <w:pPr>
        <w:rPr>
          <w:b/>
          <w:sz w:val="28"/>
          <w:szCs w:val="28"/>
        </w:rPr>
      </w:pPr>
      <w:r w:rsidRPr="004B0F21">
        <w:rPr>
          <w:rFonts w:hint="eastAsia"/>
          <w:b/>
          <w:sz w:val="28"/>
          <w:szCs w:val="28"/>
        </w:rPr>
        <w:t xml:space="preserve">  </w:t>
      </w:r>
      <w:r w:rsidRPr="004B0F21">
        <w:rPr>
          <w:rFonts w:ascii="仿宋_GB2312" w:eastAsia="仿宋_GB2312" w:hAnsi="仿宋" w:cs="宋体" w:hint="eastAsia"/>
          <w:color w:val="000000"/>
          <w:sz w:val="32"/>
          <w:szCs w:val="32"/>
        </w:rPr>
        <w:t xml:space="preserve">  </w:t>
      </w:r>
      <w:r w:rsidRPr="004B0F21">
        <w:rPr>
          <w:rFonts w:ascii="仿宋_GB2312" w:eastAsia="仿宋_GB2312" w:hAnsi="仿宋" w:cs="宋体" w:hint="eastAsia"/>
          <w:b/>
          <w:color w:val="000000"/>
          <w:sz w:val="32"/>
          <w:szCs w:val="32"/>
        </w:rPr>
        <w:t>b.</w:t>
      </w:r>
      <w:r w:rsidRPr="004B0F21">
        <w:rPr>
          <w:rFonts w:ascii="仿宋_GB2312" w:eastAsia="仿宋_GB2312" w:hAnsi="仿宋" w:cs="宋体" w:hint="eastAsia"/>
          <w:color w:val="000000"/>
          <w:sz w:val="32"/>
          <w:szCs w:val="32"/>
        </w:rPr>
        <w:t>联系靳增江 微信号J90547536，QQ号1679433855</w:t>
      </w:r>
    </w:p>
    <w:p w:rsidR="00D979DC" w:rsidRPr="004B0F21" w:rsidRDefault="00D979DC" w:rsidP="00D979DC">
      <w:pPr>
        <w:rPr>
          <w:rFonts w:hint="eastAsia"/>
          <w:b/>
          <w:sz w:val="28"/>
          <w:szCs w:val="28"/>
        </w:rPr>
      </w:pPr>
    </w:p>
    <w:p w:rsidR="00D979DC" w:rsidRDefault="00D979DC" w:rsidP="00D979DC">
      <w:pPr>
        <w:rPr>
          <w:rFonts w:ascii="仿宋_GB2312" w:eastAsia="仿宋_GB2312" w:hAnsi="仿宋" w:cs="宋体"/>
          <w:b/>
          <w:color w:val="000000"/>
          <w:sz w:val="32"/>
          <w:szCs w:val="32"/>
        </w:rPr>
      </w:pPr>
    </w:p>
    <w:p w:rsidR="00D979DC" w:rsidRDefault="00D979DC" w:rsidP="00D979DC">
      <w:pPr>
        <w:rPr>
          <w:rFonts w:ascii="仿宋_GB2312" w:eastAsia="仿宋_GB2312" w:hAnsi="仿宋" w:cs="宋体"/>
          <w:b/>
          <w:color w:val="000000"/>
          <w:sz w:val="32"/>
          <w:szCs w:val="32"/>
        </w:rPr>
      </w:pPr>
    </w:p>
    <w:p w:rsidR="00D979DC" w:rsidRDefault="00D979DC" w:rsidP="00D979DC">
      <w:pPr>
        <w:rPr>
          <w:rFonts w:ascii="仿宋_GB2312" w:eastAsia="仿宋_GB2312" w:hAnsi="仿宋" w:cs="宋体"/>
          <w:b/>
          <w:color w:val="000000"/>
          <w:sz w:val="32"/>
          <w:szCs w:val="32"/>
        </w:rPr>
      </w:pPr>
    </w:p>
    <w:p w:rsidR="00D979DC" w:rsidRDefault="00D979DC" w:rsidP="00D979DC">
      <w:pPr>
        <w:rPr>
          <w:rFonts w:ascii="仿宋_GB2312" w:eastAsia="仿宋_GB2312" w:hAnsi="仿宋" w:cs="宋体"/>
          <w:b/>
          <w:color w:val="000000"/>
          <w:sz w:val="32"/>
          <w:szCs w:val="32"/>
        </w:rPr>
      </w:pPr>
    </w:p>
    <w:p w:rsidR="00D979DC" w:rsidRDefault="00D979DC" w:rsidP="00D979DC">
      <w:pPr>
        <w:rPr>
          <w:rFonts w:ascii="仿宋_GB2312" w:eastAsia="仿宋_GB2312" w:hAnsi="仿宋" w:cs="宋体"/>
          <w:b/>
          <w:color w:val="000000"/>
          <w:sz w:val="32"/>
          <w:szCs w:val="32"/>
        </w:rPr>
      </w:pPr>
    </w:p>
    <w:p w:rsidR="00D979DC" w:rsidRDefault="00D979DC" w:rsidP="00D979DC">
      <w:pPr>
        <w:rPr>
          <w:rFonts w:ascii="仿宋_GB2312" w:eastAsia="仿宋_GB2312" w:hAnsi="仿宋" w:cs="宋体"/>
          <w:b/>
          <w:color w:val="000000"/>
          <w:sz w:val="32"/>
          <w:szCs w:val="32"/>
        </w:rPr>
      </w:pPr>
    </w:p>
    <w:p w:rsidR="00D979DC" w:rsidRDefault="00D979DC" w:rsidP="00D979DC">
      <w:pPr>
        <w:rPr>
          <w:rFonts w:ascii="仿宋_GB2312" w:eastAsia="仿宋_GB2312" w:hAnsi="仿宋" w:cs="宋体"/>
          <w:b/>
          <w:color w:val="000000"/>
          <w:sz w:val="32"/>
          <w:szCs w:val="32"/>
        </w:rPr>
      </w:pPr>
    </w:p>
    <w:p w:rsidR="00D979DC" w:rsidRDefault="00D979DC" w:rsidP="00D979DC">
      <w:pPr>
        <w:rPr>
          <w:rFonts w:ascii="仿宋_GB2312" w:eastAsia="仿宋_GB2312" w:hAnsi="仿宋" w:cs="宋体"/>
          <w:b/>
          <w:color w:val="000000"/>
          <w:sz w:val="32"/>
          <w:szCs w:val="32"/>
        </w:rPr>
      </w:pPr>
    </w:p>
    <w:p w:rsidR="00D979DC" w:rsidRDefault="00D979DC" w:rsidP="00D979DC">
      <w:pPr>
        <w:rPr>
          <w:rFonts w:ascii="仿宋_GB2312" w:eastAsia="仿宋_GB2312" w:hAnsi="仿宋" w:cs="宋体"/>
          <w:b/>
          <w:color w:val="000000"/>
          <w:sz w:val="32"/>
          <w:szCs w:val="32"/>
        </w:rPr>
      </w:pPr>
    </w:p>
    <w:p w:rsidR="00D979DC" w:rsidRPr="004B0F21" w:rsidRDefault="00D979DC" w:rsidP="00D979DC">
      <w:pPr>
        <w:rPr>
          <w:rFonts w:ascii="仿宋_GB2312" w:eastAsia="仿宋_GB2312" w:hAnsi="仿宋" w:cs="宋体"/>
          <w:b/>
          <w:color w:val="000000"/>
          <w:sz w:val="32"/>
          <w:szCs w:val="32"/>
        </w:rPr>
      </w:pPr>
      <w:r w:rsidRPr="004B0F21">
        <w:rPr>
          <w:rFonts w:ascii="仿宋_GB2312" w:eastAsia="仿宋_GB2312" w:hAnsi="仿宋" w:cs="宋体" w:hint="eastAsia"/>
          <w:b/>
          <w:color w:val="000000"/>
          <w:sz w:val="32"/>
          <w:szCs w:val="32"/>
        </w:rPr>
        <w:t xml:space="preserve"> </w:t>
      </w:r>
    </w:p>
    <w:p w:rsidR="00D979DC" w:rsidRPr="004B0F21" w:rsidRDefault="00D979DC" w:rsidP="00D979DC">
      <w:pPr>
        <w:rPr>
          <w:rFonts w:ascii="仿宋_GB2312" w:eastAsia="仿宋_GB2312" w:hAnsi="仿宋" w:cs="宋体"/>
          <w:b/>
          <w:color w:val="000000"/>
          <w:sz w:val="32"/>
          <w:szCs w:val="32"/>
        </w:rPr>
      </w:pPr>
      <w:r w:rsidRPr="004B0F21">
        <w:rPr>
          <w:rFonts w:ascii="仿宋_GB2312" w:eastAsia="仿宋_GB2312" w:hAnsi="仿宋" w:cs="宋体" w:hint="eastAsia"/>
          <w:b/>
          <w:color w:val="000000"/>
          <w:sz w:val="32"/>
          <w:szCs w:val="32"/>
        </w:rPr>
        <w:lastRenderedPageBreak/>
        <w:t>附件2：</w:t>
      </w:r>
    </w:p>
    <w:p w:rsidR="00D979DC" w:rsidRPr="004B0F21" w:rsidRDefault="00D979DC" w:rsidP="00D979DC">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参赛报名表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63"/>
        <w:gridCol w:w="1533"/>
        <w:gridCol w:w="3320"/>
      </w:tblGrid>
      <w:tr w:rsidR="00D979DC" w:rsidRPr="004B0F21" w:rsidTr="00AE565A">
        <w:tc>
          <w:tcPr>
            <w:tcW w:w="1809" w:type="dxa"/>
            <w:shd w:val="clear" w:color="auto" w:fill="auto"/>
          </w:tcPr>
          <w:p w:rsidR="00D979DC" w:rsidRPr="004B0F21" w:rsidRDefault="00D979DC" w:rsidP="00AE565A">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姓名</w:t>
            </w:r>
          </w:p>
        </w:tc>
        <w:tc>
          <w:tcPr>
            <w:tcW w:w="1701" w:type="dxa"/>
            <w:shd w:val="clear" w:color="auto" w:fill="auto"/>
          </w:tcPr>
          <w:p w:rsidR="00D979DC" w:rsidRPr="004B0F21" w:rsidRDefault="00D979DC" w:rsidP="00AE565A">
            <w:pPr>
              <w:rPr>
                <w:rFonts w:ascii="仿宋_GB2312" w:eastAsia="仿宋_GB2312" w:hAnsi="仿宋" w:cs="宋体"/>
                <w:color w:val="000000"/>
                <w:sz w:val="32"/>
                <w:szCs w:val="32"/>
              </w:rPr>
            </w:pPr>
          </w:p>
        </w:tc>
        <w:tc>
          <w:tcPr>
            <w:tcW w:w="1560" w:type="dxa"/>
            <w:shd w:val="clear" w:color="auto" w:fill="auto"/>
          </w:tcPr>
          <w:p w:rsidR="00D979DC" w:rsidRPr="004B0F21" w:rsidRDefault="00D979DC" w:rsidP="00AE565A">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学校</w:t>
            </w:r>
          </w:p>
        </w:tc>
        <w:tc>
          <w:tcPr>
            <w:tcW w:w="3402" w:type="dxa"/>
            <w:shd w:val="clear" w:color="auto" w:fill="auto"/>
          </w:tcPr>
          <w:p w:rsidR="00D979DC" w:rsidRPr="004B0F21" w:rsidRDefault="00D979DC" w:rsidP="00AE565A">
            <w:pPr>
              <w:rPr>
                <w:rFonts w:ascii="仿宋_GB2312" w:eastAsia="仿宋_GB2312" w:hAnsi="仿宋" w:cs="宋体"/>
                <w:color w:val="000000"/>
                <w:sz w:val="32"/>
                <w:szCs w:val="32"/>
              </w:rPr>
            </w:pPr>
          </w:p>
        </w:tc>
      </w:tr>
      <w:tr w:rsidR="00D979DC" w:rsidRPr="004B0F21" w:rsidTr="00AE565A">
        <w:tc>
          <w:tcPr>
            <w:tcW w:w="1809" w:type="dxa"/>
            <w:shd w:val="clear" w:color="auto" w:fill="auto"/>
          </w:tcPr>
          <w:p w:rsidR="00D979DC" w:rsidRPr="004B0F21" w:rsidRDefault="00D979DC" w:rsidP="00AE565A">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年龄</w:t>
            </w:r>
          </w:p>
        </w:tc>
        <w:tc>
          <w:tcPr>
            <w:tcW w:w="1701" w:type="dxa"/>
            <w:shd w:val="clear" w:color="auto" w:fill="auto"/>
          </w:tcPr>
          <w:p w:rsidR="00D979DC" w:rsidRPr="004B0F21" w:rsidRDefault="00D979DC" w:rsidP="00AE565A">
            <w:pPr>
              <w:rPr>
                <w:rFonts w:ascii="仿宋_GB2312" w:eastAsia="仿宋_GB2312" w:hAnsi="仿宋" w:cs="宋体"/>
                <w:color w:val="000000"/>
                <w:sz w:val="32"/>
                <w:szCs w:val="32"/>
              </w:rPr>
            </w:pPr>
          </w:p>
        </w:tc>
        <w:tc>
          <w:tcPr>
            <w:tcW w:w="1560" w:type="dxa"/>
            <w:shd w:val="clear" w:color="auto" w:fill="auto"/>
          </w:tcPr>
          <w:p w:rsidR="00D979DC" w:rsidRPr="004B0F21" w:rsidRDefault="00D979DC" w:rsidP="00AE565A">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地址</w:t>
            </w:r>
          </w:p>
        </w:tc>
        <w:tc>
          <w:tcPr>
            <w:tcW w:w="3402" w:type="dxa"/>
            <w:shd w:val="clear" w:color="auto" w:fill="auto"/>
          </w:tcPr>
          <w:p w:rsidR="00D979DC" w:rsidRPr="004B0F21" w:rsidRDefault="00D979DC" w:rsidP="00AE565A">
            <w:pPr>
              <w:rPr>
                <w:rFonts w:ascii="仿宋_GB2312" w:eastAsia="仿宋_GB2312" w:hAnsi="仿宋" w:cs="宋体"/>
                <w:color w:val="000000"/>
                <w:sz w:val="32"/>
                <w:szCs w:val="32"/>
              </w:rPr>
            </w:pPr>
          </w:p>
        </w:tc>
      </w:tr>
      <w:tr w:rsidR="00D979DC" w:rsidRPr="004B0F21" w:rsidTr="00AE565A">
        <w:tc>
          <w:tcPr>
            <w:tcW w:w="1809" w:type="dxa"/>
            <w:shd w:val="clear" w:color="auto" w:fill="auto"/>
          </w:tcPr>
          <w:p w:rsidR="00D979DC" w:rsidRPr="004B0F21" w:rsidRDefault="00D979DC" w:rsidP="00AE565A">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电话</w:t>
            </w:r>
          </w:p>
        </w:tc>
        <w:tc>
          <w:tcPr>
            <w:tcW w:w="1701" w:type="dxa"/>
            <w:shd w:val="clear" w:color="auto" w:fill="auto"/>
          </w:tcPr>
          <w:p w:rsidR="00D979DC" w:rsidRPr="004B0F21" w:rsidRDefault="00D979DC" w:rsidP="00AE565A">
            <w:pPr>
              <w:rPr>
                <w:rFonts w:ascii="仿宋_GB2312" w:eastAsia="仿宋_GB2312" w:hAnsi="仿宋" w:cs="宋体"/>
                <w:color w:val="000000"/>
                <w:sz w:val="32"/>
                <w:szCs w:val="32"/>
              </w:rPr>
            </w:pPr>
          </w:p>
        </w:tc>
        <w:tc>
          <w:tcPr>
            <w:tcW w:w="1560" w:type="dxa"/>
            <w:shd w:val="clear" w:color="auto" w:fill="auto"/>
          </w:tcPr>
          <w:p w:rsidR="00D979DC" w:rsidRPr="004B0F21" w:rsidRDefault="00D979DC" w:rsidP="00AE565A">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作品名称</w:t>
            </w:r>
          </w:p>
        </w:tc>
        <w:tc>
          <w:tcPr>
            <w:tcW w:w="3402" w:type="dxa"/>
            <w:shd w:val="clear" w:color="auto" w:fill="auto"/>
          </w:tcPr>
          <w:p w:rsidR="00D979DC" w:rsidRPr="004B0F21" w:rsidRDefault="00D979DC" w:rsidP="00AE565A">
            <w:pPr>
              <w:rPr>
                <w:rFonts w:ascii="仿宋_GB2312" w:eastAsia="仿宋_GB2312" w:hAnsi="仿宋" w:cs="宋体"/>
                <w:color w:val="000000"/>
                <w:sz w:val="32"/>
                <w:szCs w:val="32"/>
              </w:rPr>
            </w:pPr>
          </w:p>
        </w:tc>
      </w:tr>
      <w:tr w:rsidR="00D979DC" w:rsidRPr="004B0F21" w:rsidTr="00AE565A">
        <w:trPr>
          <w:trHeight w:val="1258"/>
        </w:trPr>
        <w:tc>
          <w:tcPr>
            <w:tcW w:w="1809" w:type="dxa"/>
            <w:shd w:val="clear" w:color="auto" w:fill="auto"/>
          </w:tcPr>
          <w:p w:rsidR="00D979DC" w:rsidRPr="004B0F21" w:rsidRDefault="00D979DC" w:rsidP="00AE565A">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作品概述</w:t>
            </w:r>
          </w:p>
          <w:p w:rsidR="00D979DC" w:rsidRPr="004B0F21" w:rsidRDefault="00D979DC" w:rsidP="00AE565A">
            <w:pPr>
              <w:jc w:val="center"/>
              <w:rPr>
                <w:rFonts w:ascii="仿宋_GB2312" w:eastAsia="仿宋_GB2312" w:hAnsi="仿宋" w:cs="宋体"/>
                <w:color w:val="000000"/>
                <w:sz w:val="32"/>
                <w:szCs w:val="32"/>
              </w:rPr>
            </w:pPr>
            <w:r w:rsidRPr="004B0F21">
              <w:rPr>
                <w:rFonts w:ascii="仿宋_GB2312" w:eastAsia="仿宋_GB2312" w:hAnsi="仿宋" w:cs="宋体" w:hint="eastAsia"/>
                <w:color w:val="000000"/>
                <w:sz w:val="32"/>
                <w:szCs w:val="32"/>
              </w:rPr>
              <w:t>(限200字)</w:t>
            </w:r>
          </w:p>
        </w:tc>
        <w:tc>
          <w:tcPr>
            <w:tcW w:w="6663" w:type="dxa"/>
            <w:gridSpan w:val="3"/>
            <w:shd w:val="clear" w:color="auto" w:fill="auto"/>
          </w:tcPr>
          <w:p w:rsidR="00D979DC" w:rsidRPr="004B0F21" w:rsidRDefault="00D979DC" w:rsidP="00AE565A">
            <w:pPr>
              <w:rPr>
                <w:rFonts w:ascii="仿宋_GB2312" w:eastAsia="仿宋_GB2312" w:hAnsi="仿宋" w:cs="宋体"/>
                <w:color w:val="000000"/>
                <w:sz w:val="32"/>
                <w:szCs w:val="32"/>
              </w:rPr>
            </w:pPr>
          </w:p>
        </w:tc>
      </w:tr>
    </w:tbl>
    <w:p w:rsidR="00D979DC" w:rsidRDefault="00D979DC" w:rsidP="00D979DC">
      <w:pPr>
        <w:spacing w:line="580" w:lineRule="exact"/>
        <w:rPr>
          <w:rFonts w:ascii="仿宋_GB2312" w:eastAsia="仿宋_GB2312" w:hint="eastAsia"/>
          <w:sz w:val="32"/>
          <w:szCs w:val="32"/>
        </w:rPr>
      </w:pPr>
    </w:p>
    <w:p w:rsidR="00F4473E" w:rsidRDefault="00F4473E">
      <w:bookmarkStart w:id="0" w:name="_GoBack"/>
      <w:bookmarkEnd w:id="0"/>
    </w:p>
    <w:sectPr w:rsidR="00F4473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DC"/>
    <w:rsid w:val="00D979DC"/>
    <w:rsid w:val="00F44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6CEAE-8990-41C4-9017-AF9D01FC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9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ectsxj@163.com" TargetMode="External"/><Relationship Id="rId4" Type="http://schemas.openxmlformats.org/officeDocument/2006/relationships/hyperlink" Target="mailto:&#21644;&#21442;&#36187;&#20316;&#21697;&#21457;&#36865;&#21040;&#37038;&#31665;ceectsxj@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何家振</dc:creator>
  <cp:keywords/>
  <dc:description/>
  <cp:lastModifiedBy>何家振</cp:lastModifiedBy>
  <cp:revision>1</cp:revision>
  <dcterms:created xsi:type="dcterms:W3CDTF">2020-07-17T02:17:00Z</dcterms:created>
  <dcterms:modified xsi:type="dcterms:W3CDTF">2020-07-17T02:18:00Z</dcterms:modified>
</cp:coreProperties>
</file>