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3" w:rsidRPr="003B480C" w:rsidRDefault="00EE7023" w:rsidP="00EE7023">
      <w:pPr>
        <w:spacing w:line="44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3B480C">
        <w:rPr>
          <w:rFonts w:ascii="黑体" w:eastAsia="黑体" w:hAnsi="黑体" w:cs="黑体" w:hint="eastAsia"/>
          <w:bCs/>
          <w:color w:val="000000"/>
          <w:sz w:val="32"/>
          <w:szCs w:val="32"/>
        </w:rPr>
        <w:t>附件1：</w:t>
      </w:r>
    </w:p>
    <w:p w:rsidR="00EE7023" w:rsidRPr="003B480C" w:rsidRDefault="00EE7023" w:rsidP="00EE7023">
      <w:pPr>
        <w:spacing w:line="440" w:lineRule="exact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</w:p>
    <w:p w:rsidR="00EE7023" w:rsidRPr="003B480C" w:rsidRDefault="00EE7023" w:rsidP="00EE7023">
      <w:pPr>
        <w:spacing w:afterLines="100" w:after="312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3B480C">
        <w:rPr>
          <w:rFonts w:ascii="方正小标宋简体" w:eastAsia="方正小标宋简体" w:hAnsi="宋体" w:cs="Times New Roman" w:hint="eastAsia"/>
          <w:sz w:val="36"/>
          <w:szCs w:val="36"/>
        </w:rPr>
        <w:t>国际生态学校项目管理办法（试行）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>一、总则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150" w:firstLine="48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 xml:space="preserve"> 1.国际生态学校项目是由国际环境教育基金会（以下简称FEE）发起，学校自愿参与的国际环境教育项目。其目标是通过课堂学习和在校内外开展行动，提升学生对环境问题的认识和理解，增强他们参与可持续发展和生态文明建设的意识和能力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 xml:space="preserve">    2.为进一步规范国际生态学校项目管理，实现项目有序发展，鼓励更多学校参与，特制定本办法。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>二、组织机构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生态环境部宣传教育中心（原环境保护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部宣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传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教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育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中心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）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代表中国于2007年正式加入FEE，成为FEE在中国的唯一国家会员单位，负责国际生态学校项目在全国范围的管理与实施工作。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4.项目设专家委员会，负责全国范围的项目规划发展以及监测评估等技术支持工作。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color w:val="FF0000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5.项目依托并授权各省（直辖市、自治区）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环保宣教中心或相关环境教育机构在本地区范围的实施与推广工作，包括初评、推荐申报、现场检查等。</w:t>
      </w:r>
    </w:p>
    <w:p w:rsidR="00EE7023" w:rsidRDefault="00EE7023" w:rsidP="00EE7023">
      <w:pPr>
        <w:widowControl/>
        <w:shd w:val="clear" w:color="auto" w:fill="FFFFFF"/>
        <w:spacing w:line="360" w:lineRule="auto"/>
        <w:jc w:val="left"/>
        <w:rPr>
          <w:rFonts w:ascii="黑体" w:eastAsia="黑体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0"/>
          <w:szCs w:val="30"/>
          <w:shd w:val="clear" w:color="auto" w:fill="FFFFFF"/>
        </w:rPr>
        <w:t xml:space="preserve">　</w:t>
      </w: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 xml:space="preserve">　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楷体" w:cs="楷体"/>
          <w:kern w:val="0"/>
          <w:sz w:val="32"/>
          <w:szCs w:val="32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lastRenderedPageBreak/>
        <w:t>三、申报资格与流程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楷体" w:cs="楷体"/>
          <w:kern w:val="0"/>
          <w:sz w:val="32"/>
          <w:szCs w:val="32"/>
        </w:rPr>
      </w:pPr>
      <w:r w:rsidRPr="003B480C">
        <w:rPr>
          <w:rFonts w:ascii="仿宋_GB2312" w:eastAsia="仿宋_GB2312" w:hAnsi="楷体" w:cs="楷体" w:hint="eastAsia"/>
          <w:kern w:val="0"/>
          <w:sz w:val="30"/>
          <w:szCs w:val="30"/>
          <w:shd w:val="clear" w:color="auto" w:fill="FFFFFF"/>
        </w:rPr>
        <w:t xml:space="preserve">　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 xml:space="preserve">　6.凡中国境内，实施基础教育和初、中等职业教育的各级各类全日制学校（不包括实施高等教育、成人教育和高等职业教育的学校），均可参与国际生态学校项目。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7.申报前，学校应选择一个申报主题，按照“七步法”及有关要求在校内或周边地区开展活动至少一学期。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8.每年</w:t>
      </w:r>
      <w:r w:rsidRPr="0003637A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9-10月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为集中申报阶段，学校应在各省（自治区、直辖市）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生态环保宣教中心或生态环境部宣传教育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中心授权的环境教育机构的推荐下，登录项目网站</w:t>
      </w:r>
      <w:r w:rsidRPr="003B480C">
        <w:rPr>
          <w:rFonts w:ascii="仿宋_GB2312" w:eastAsia="仿宋_GB2312" w:hAnsi="楷体" w:cs="楷体" w:hint="eastAsia"/>
          <w:w w:val="90"/>
          <w:kern w:val="0"/>
          <w:sz w:val="32"/>
          <w:szCs w:val="32"/>
          <w:shd w:val="clear" w:color="auto" w:fill="FFFFFF"/>
        </w:rPr>
        <w:t>www.eco-schools.cn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，提交注册及申报材料。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9.每年</w:t>
      </w:r>
      <w:r w:rsidRPr="0003637A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11月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为集中评审阶段，</w:t>
      </w:r>
      <w:r w:rsidRPr="00C47379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将组织专家对申报材料进行评审，并开展实地抽查。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10.</w:t>
      </w:r>
      <w:r w:rsidRPr="0003637A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每年12月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为结果发布阶段，</w:t>
      </w:r>
      <w:r w:rsidRPr="00C47379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将根据评审与实地抽查情况，发布最终结果。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jc w:val="left"/>
        <w:rPr>
          <w:rFonts w:ascii="黑体" w:eastAsia="黑体" w:hAnsi="楷体" w:cs="楷体"/>
          <w:kern w:val="0"/>
          <w:sz w:val="32"/>
          <w:szCs w:val="32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>四、表扬</w:t>
      </w: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>和奖励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11.对符合申报要求，达到评审标准的学校，</w:t>
      </w:r>
      <w:r w:rsidRPr="00C064EB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</w:t>
      </w:r>
      <w:r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将授予其绿旗和证书等荣誉，开展相关表扬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工作。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12.绿旗为国际生态学校荣誉象征，有效期为3年。有效期内无需申报，有效期后如不申报或申报未通过，荣誉将于次年自动取消，并通过网站及发文的形式予以公布。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lastRenderedPageBreak/>
        <w:t>13.获得绿旗荣誉的学校将优先参与</w:t>
      </w:r>
      <w:r w:rsidRPr="000C7E1E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组织的国内或国际培训、会议等活动，参与国际生态学校项目框架下在全球范围内开展的其他活动。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jc w:val="left"/>
        <w:rPr>
          <w:rFonts w:ascii="黑体" w:eastAsia="黑体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 xml:space="preserve">    五、评估与检查</w:t>
      </w:r>
    </w:p>
    <w:p w:rsidR="00EE7023" w:rsidRPr="003B480C" w:rsidRDefault="00EE7023" w:rsidP="00EE7023">
      <w:pPr>
        <w:spacing w:line="360" w:lineRule="auto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sz w:val="32"/>
          <w:szCs w:val="32"/>
          <w:shd w:val="clear" w:color="auto" w:fill="FFFFFF"/>
        </w:rPr>
        <w:t>14.</w:t>
      </w:r>
      <w:r w:rsidRPr="003B480C">
        <w:rPr>
          <w:rFonts w:ascii="仿宋_GB2312" w:eastAsia="仿宋_GB2312" w:hAnsi="楷体" w:cs="楷体" w:hint="eastAsia"/>
          <w:sz w:val="32"/>
          <w:szCs w:val="32"/>
        </w:rPr>
        <w:t>获得荣誉的学校应充分开展宣传，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加强国际生态学校在生态文明建设中的示范与辐射作用。</w:t>
      </w:r>
    </w:p>
    <w:p w:rsidR="00EE7023" w:rsidRPr="003B480C" w:rsidRDefault="00EE7023" w:rsidP="00EE7023">
      <w:pPr>
        <w:spacing w:line="360" w:lineRule="auto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15.学校每次申报的主题应与上一轮申报不同或较上一轮有所创新。申报材料应来源于近两年内开展的活动，真实客观地反应创建过程和效果。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16</w:t>
      </w:r>
      <w:r w:rsidRPr="003B480C">
        <w:rPr>
          <w:rFonts w:ascii="仿宋_GB2312" w:eastAsia="仿宋_GB2312" w:hAnsi="楷体" w:cs="楷体" w:hint="eastAsia"/>
          <w:sz w:val="32"/>
          <w:szCs w:val="32"/>
        </w:rPr>
        <w:t>.</w:t>
      </w:r>
      <w:r w:rsidRPr="000C7E1E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 xml:space="preserve"> </w:t>
      </w:r>
      <w:r w:rsidRPr="000C7E1E">
        <w:rPr>
          <w:rFonts w:ascii="仿宋_GB2312" w:eastAsia="仿宋_GB2312" w:hAnsi="楷体" w:cs="楷体" w:hint="eastAsia"/>
          <w:sz w:val="32"/>
          <w:szCs w:val="32"/>
          <w:shd w:val="clear" w:color="auto" w:fill="FFFFFF"/>
        </w:rPr>
        <w:t>生态环境部宣传教育中心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将不定期开展项目抽查，考核学校所提资料与实际操作的真实性及匹配度。弄虚作假者将</w:t>
      </w:r>
    </w:p>
    <w:p w:rsidR="00EE7023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被取消申报资格。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黑体" w:eastAsia="黑体" w:hAnsi="楷体" w:cs="楷体" w:hint="eastAsia"/>
          <w:kern w:val="0"/>
          <w:sz w:val="32"/>
          <w:szCs w:val="32"/>
          <w:shd w:val="clear" w:color="auto" w:fill="FFFFFF"/>
        </w:rPr>
        <w:t>六、附则</w:t>
      </w:r>
    </w:p>
    <w:p w:rsidR="00EE7023" w:rsidRPr="003B480C" w:rsidRDefault="00EE7023" w:rsidP="00EE702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0"/>
          <w:szCs w:val="30"/>
          <w:shd w:val="clear" w:color="auto" w:fill="FFFFFF"/>
        </w:rPr>
        <w:t xml:space="preserve">　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 xml:space="preserve">　17.本办法由</w:t>
      </w:r>
      <w:r w:rsidRPr="00F27E5F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生态环境部宣传教育中心</w:t>
      </w: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负责解释，并适时修订完善。</w:t>
      </w:r>
    </w:p>
    <w:p w:rsidR="00EE7023" w:rsidRPr="003B480C" w:rsidRDefault="00EE7023" w:rsidP="00EE7023">
      <w:pPr>
        <w:spacing w:line="360" w:lineRule="auto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  <w:r w:rsidRPr="003B480C">
        <w:rPr>
          <w:rFonts w:ascii="仿宋_GB2312" w:eastAsia="仿宋_GB2312" w:hAnsi="楷体" w:cs="楷体" w:hint="eastAsia"/>
          <w:kern w:val="0"/>
          <w:sz w:val="32"/>
          <w:szCs w:val="32"/>
          <w:shd w:val="clear" w:color="auto" w:fill="FFFFFF"/>
        </w:rPr>
        <w:t>18.本办法自发布之日起施行。</w:t>
      </w:r>
    </w:p>
    <w:p w:rsidR="00EE7023" w:rsidRDefault="00EE7023" w:rsidP="00EE702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楷体" w:cs="楷体"/>
          <w:kern w:val="0"/>
          <w:sz w:val="32"/>
          <w:szCs w:val="32"/>
          <w:shd w:val="clear" w:color="auto" w:fill="FFFFFF"/>
        </w:rPr>
      </w:pPr>
    </w:p>
    <w:p w:rsidR="00EE7023" w:rsidRPr="00EE7023" w:rsidRDefault="00EE7023">
      <w:bookmarkStart w:id="0" w:name="_GoBack"/>
      <w:bookmarkEnd w:id="0"/>
    </w:p>
    <w:sectPr w:rsidR="00EE7023" w:rsidRPr="00EE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23"/>
    <w:rsid w:val="00E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19CF-27DA-4B88-9C80-DD1A03F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2020-01-16T06:15:00Z</dcterms:created>
  <dcterms:modified xsi:type="dcterms:W3CDTF">2020-01-16T06:16:00Z</dcterms:modified>
</cp:coreProperties>
</file>